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1F36" w14:textId="77777777" w:rsidR="002D133F" w:rsidRPr="002D133F" w:rsidRDefault="002D133F" w:rsidP="002D133F">
      <w:pPr>
        <w:pStyle w:val="Potsikko"/>
        <w:spacing w:after="0"/>
        <w:rPr>
          <w:sz w:val="4"/>
          <w:szCs w:val="4"/>
        </w:rPr>
      </w:pPr>
    </w:p>
    <w:p w14:paraId="75189E11" w14:textId="77777777" w:rsidR="002D133F" w:rsidRPr="002D133F" w:rsidRDefault="002D133F" w:rsidP="002D133F">
      <w:pPr>
        <w:pStyle w:val="Potsikko"/>
        <w:spacing w:after="0"/>
        <w:rPr>
          <w:sz w:val="8"/>
          <w:szCs w:val="8"/>
        </w:rPr>
      </w:pPr>
    </w:p>
    <w:p w14:paraId="072C87A1" w14:textId="56D644C2" w:rsidR="002B0EDD" w:rsidRPr="002B0EDD" w:rsidRDefault="002B0EDD" w:rsidP="002D133F">
      <w:pPr>
        <w:pStyle w:val="Potsikko"/>
        <w:spacing w:after="0"/>
      </w:pPr>
      <w:r w:rsidRPr="002B0EDD">
        <w:t>Kaulan ultraäänitutkimus</w:t>
      </w:r>
      <w:r w:rsidRPr="002B0EDD">
        <w:tab/>
      </w:r>
    </w:p>
    <w:p w14:paraId="072C87A2" w14:textId="77777777" w:rsidR="002B0EDD" w:rsidRPr="002D133F" w:rsidRDefault="002B0EDD" w:rsidP="002D133F">
      <w:pPr>
        <w:autoSpaceDE w:val="0"/>
        <w:autoSpaceDN w:val="0"/>
        <w:jc w:val="both"/>
        <w:rPr>
          <w:rFonts w:cs="Arial"/>
          <w:sz w:val="8"/>
          <w:szCs w:val="8"/>
        </w:rPr>
      </w:pPr>
    </w:p>
    <w:p w14:paraId="072C87A3" w14:textId="77777777" w:rsidR="002B0EDD" w:rsidRPr="002B0EDD" w:rsidRDefault="002B0EDD" w:rsidP="002B0EDD">
      <w:r w:rsidRPr="002B0EDD">
        <w:t xml:space="preserve">Sinulle on varattu kaulan ultraäänitutkimus, jossa tutkitaan kilpirauhanen, sylkirauhaset ja kaulan pinnalliset imusolmukkeet. Tutkimuksessa ei käytetä röntgensäteitä eikä varjoainetta. Samassa yhteydessä voidaan tarvittaessa ottaa näyte ohuella neulalla. </w:t>
      </w:r>
    </w:p>
    <w:p w14:paraId="072C87A4" w14:textId="77777777" w:rsidR="002B0EDD" w:rsidRPr="002B0EDD" w:rsidRDefault="002B0EDD" w:rsidP="002B0EDD">
      <w:pPr>
        <w:autoSpaceDE w:val="0"/>
        <w:autoSpaceDN w:val="0"/>
        <w:jc w:val="both"/>
        <w:rPr>
          <w:rFonts w:cs="Arial"/>
        </w:rPr>
      </w:pPr>
    </w:p>
    <w:p w14:paraId="072C87A5" w14:textId="77777777" w:rsidR="002B0EDD" w:rsidRPr="002B0EDD" w:rsidRDefault="002B0EDD" w:rsidP="002B0EDD">
      <w:pPr>
        <w:pStyle w:val="Otsikko1"/>
      </w:pPr>
      <w:r w:rsidRPr="002B0EDD">
        <w:t>Tutkimukseen valmistautuminen</w:t>
      </w:r>
    </w:p>
    <w:p w14:paraId="072C87A6" w14:textId="77777777" w:rsidR="002B0EDD" w:rsidRPr="002B0EDD" w:rsidRDefault="002B0EDD" w:rsidP="002B0EDD">
      <w:r w:rsidRPr="002B0EDD">
        <w:t>Esivalmisteluja ei ole, joten voit syödä, juoda ja ottaa lääkkeesi normaalisti. Ota mukaan tiedot lääkityksestäsi, varsinkin veren hyytymiseen vaikuttavista lääkkeistä.</w:t>
      </w:r>
    </w:p>
    <w:p w14:paraId="072C87A8" w14:textId="77777777" w:rsidR="002B0EDD" w:rsidRPr="002B0EDD" w:rsidRDefault="002B0EDD" w:rsidP="002B0EDD">
      <w:pPr>
        <w:pStyle w:val="Otsikko1"/>
      </w:pPr>
      <w:r w:rsidRPr="002B0EDD">
        <w:t>Tutkimuksen suorittaminen</w:t>
      </w:r>
    </w:p>
    <w:p w14:paraId="072C87A9" w14:textId="77777777" w:rsidR="002B0EDD" w:rsidRPr="002B0EDD" w:rsidRDefault="002B0EDD" w:rsidP="002B0EDD">
      <w:r w:rsidRPr="002B0EDD">
        <w:t>Ultraäänitutkimus kestää noin 20 minuuttia. Jos samalla otetaan neulanäyte, tutkimus kestää noin 30 minuuttia.</w:t>
      </w:r>
    </w:p>
    <w:p w14:paraId="072C87AA" w14:textId="77777777" w:rsidR="002B0EDD" w:rsidRPr="002B0EDD" w:rsidRDefault="002B0EDD" w:rsidP="002B0EDD"/>
    <w:p w14:paraId="072C87AB" w14:textId="77777777" w:rsidR="002B0EDD" w:rsidRPr="002B0EDD" w:rsidRDefault="002B0EDD" w:rsidP="002B0EDD">
      <w:r w:rsidRPr="002B0EDD">
        <w:t xml:space="preserve">Röntgenhoitaja valmistelee sinut tutkimukseen ja avustaa röntgenlääkäriä. Röntgenlääkäri tekee tutkimuksen ja antaa lausunnon. </w:t>
      </w:r>
    </w:p>
    <w:p w14:paraId="072C87AC" w14:textId="77777777" w:rsidR="002B0EDD" w:rsidRPr="002B0EDD" w:rsidRDefault="002B0EDD" w:rsidP="002B0EDD"/>
    <w:p w14:paraId="072C87AD" w14:textId="77777777" w:rsidR="002B0EDD" w:rsidRPr="002B0EDD" w:rsidRDefault="002B0EDD" w:rsidP="002B0EDD">
      <w:r w:rsidRPr="002B0EDD">
        <w:t xml:space="preserve">Tutkimuksen ajan olet selällään makuulla (pää hieman taaksepäin taivutettuna ja kaulan alue riisuttuna). Ultraäänikuvan aikaansaamiseksi röntgenlääkäri </w:t>
      </w:r>
      <w:r>
        <w:t>levit</w:t>
      </w:r>
      <w:r w:rsidRPr="002B0EDD">
        <w:t>tää kaulallesi huoneenlämpöistä, vesiliukoista ultraäänihyytelöä ja liikuttelee ultraäänianturia ihollasi.</w:t>
      </w:r>
    </w:p>
    <w:p w14:paraId="072C87AE" w14:textId="77777777" w:rsidR="002B0EDD" w:rsidRPr="002B0EDD" w:rsidRDefault="002B0EDD" w:rsidP="002B0EDD"/>
    <w:p w14:paraId="072C87AF" w14:textId="77777777" w:rsidR="002B0EDD" w:rsidRPr="002B0EDD" w:rsidRDefault="002B0EDD" w:rsidP="002B0EDD">
      <w:r w:rsidRPr="002B0EDD">
        <w:t xml:space="preserve">Tarvittaessa voidaan röntgenlääkärin harkinnan perusteella ottaa näyte ohuella neulalla. Näytteen ottaminen ohuella neulalla tuntuu pienen piston verran ja yleensä ei tarvita puudutusta. Toimenpide tehdään steriilisti. Näytteenoton jälkeen röntgenhoitaja painaa pistokohtaa (noin 5 min) ja laittaa haavalapun pistopaikan päälle. </w:t>
      </w:r>
    </w:p>
    <w:p w14:paraId="072C87B1" w14:textId="77777777" w:rsidR="002B0EDD" w:rsidRPr="002B0EDD" w:rsidRDefault="002B0EDD" w:rsidP="002B0EDD">
      <w:pPr>
        <w:pStyle w:val="Otsikko1"/>
      </w:pPr>
      <w:r w:rsidRPr="002B0EDD">
        <w:t>Tutkimuksen jälkeen huomioitavaa</w:t>
      </w:r>
    </w:p>
    <w:p w14:paraId="072C87B2" w14:textId="77777777" w:rsidR="002B0EDD" w:rsidRPr="002B0EDD" w:rsidRDefault="002B0EDD" w:rsidP="002B0EDD">
      <w:r w:rsidRPr="002B0EDD">
        <w:t xml:space="preserve">Tutkimuksen jälkeen ei yleensä ole rajoituksia eikä jälkihoitoa. Näytteenoton jälkeen sinun on hyvä välttää tutkimuspäivän ajan ponnistelua. </w:t>
      </w:r>
    </w:p>
    <w:p w14:paraId="072C87B3" w14:textId="77777777" w:rsidR="002B0EDD" w:rsidRPr="002B0EDD" w:rsidRDefault="002B0EDD" w:rsidP="002B0EDD"/>
    <w:p w14:paraId="072C87B4" w14:textId="77777777" w:rsidR="002B0EDD" w:rsidRPr="002B0EDD" w:rsidRDefault="002B0EDD" w:rsidP="002B0EDD">
      <w:r w:rsidRPr="002B0EDD">
        <w:t>Haavalapun voit poistaa viimeistään seuraavana aamuna.</w:t>
      </w:r>
    </w:p>
    <w:p w14:paraId="072C87B5" w14:textId="77777777" w:rsidR="002B0EDD" w:rsidRPr="002B0EDD" w:rsidRDefault="002B0EDD" w:rsidP="002B0EDD"/>
    <w:p w14:paraId="072C87B6" w14:textId="77777777" w:rsidR="002B0EDD" w:rsidRPr="002B0EDD" w:rsidRDefault="002B0EDD" w:rsidP="002B0EDD">
      <w:r w:rsidRPr="002B0EDD">
        <w:t>Tiedon tutkimuksen ja näytteen tuloksesta saat hoitavalta lääkäriltä</w:t>
      </w:r>
      <w:r>
        <w:t>si</w:t>
      </w:r>
      <w:r w:rsidRPr="002B0EDD">
        <w:t>.</w:t>
      </w:r>
    </w:p>
    <w:p w14:paraId="072C87B8" w14:textId="77777777" w:rsidR="002B0EDD" w:rsidRDefault="002B0EDD" w:rsidP="002B0EDD">
      <w:pPr>
        <w:pStyle w:val="Otsikko1"/>
      </w:pPr>
      <w:r w:rsidRPr="002B0EDD">
        <w:t>Yhteystiedot</w:t>
      </w:r>
    </w:p>
    <w:p w14:paraId="23D4A37B" w14:textId="77777777" w:rsidR="004A4406" w:rsidRPr="004A4406" w:rsidRDefault="004A4406" w:rsidP="004A4406">
      <w:r w:rsidRPr="004A4406">
        <w:t xml:space="preserve">Mikäli haluat lisätietoja suunnitellusta ultraäänitutkimuksesta, ota yhteyttä arkisin siihen röntgenyksikköön, mistä aikasi on varattu. </w:t>
      </w:r>
    </w:p>
    <w:p w14:paraId="1DE92C08" w14:textId="77777777" w:rsidR="004A4406" w:rsidRPr="004A4406" w:rsidRDefault="004A4406" w:rsidP="004A4406"/>
    <w:p w14:paraId="5E2B804B" w14:textId="66F604CC" w:rsidR="004A4406" w:rsidRPr="004A4406" w:rsidRDefault="004A4406" w:rsidP="004A4406">
      <w:r w:rsidRPr="004A4406">
        <w:rPr>
          <w:b/>
        </w:rPr>
        <w:t>Oulun yliopistollinen sairaala</w:t>
      </w:r>
      <w:r w:rsidR="002D133F">
        <w:t xml:space="preserve">: </w:t>
      </w:r>
      <w:r w:rsidRPr="004A4406">
        <w:t>puh. 040 5811728</w:t>
      </w:r>
    </w:p>
    <w:p w14:paraId="01FB102B" w14:textId="666663CE" w:rsidR="00B02A50" w:rsidRDefault="00CE1A82" w:rsidP="00B02A50">
      <w:r>
        <w:t xml:space="preserve">Avohoitotalo </w:t>
      </w:r>
      <w:r w:rsidR="00501CCF">
        <w:t>G</w:t>
      </w:r>
      <w:r>
        <w:t>-</w:t>
      </w:r>
      <w:r w:rsidR="00B02A50">
        <w:t>röntgen: sisäänkäynti G (Kiviharjuntie 9, Oulu), R-kerros.</w:t>
      </w:r>
    </w:p>
    <w:p w14:paraId="17A7E883" w14:textId="77F69CAD" w:rsidR="00B02A50" w:rsidRDefault="00501CCF" w:rsidP="00B02A50">
      <w:r>
        <w:t>F</w:t>
      </w:r>
      <w:r w:rsidR="00CE1A82">
        <w:t>-</w:t>
      </w:r>
      <w:r w:rsidR="00B02A50">
        <w:t>röntgen</w:t>
      </w:r>
      <w:r w:rsidR="0082524C">
        <w:t xml:space="preserve"> (ent</w:t>
      </w:r>
      <w:r w:rsidR="002D133F">
        <w:t>.</w:t>
      </w:r>
      <w:r w:rsidR="0082524C">
        <w:t xml:space="preserve"> Keskusröntgen)</w:t>
      </w:r>
      <w:r w:rsidR="00B02A50">
        <w:t>: sisäänkäynti N (</w:t>
      </w:r>
      <w:proofErr w:type="spellStart"/>
      <w:r w:rsidR="00B02A50">
        <w:t>Kajaanintie</w:t>
      </w:r>
      <w:proofErr w:type="spellEnd"/>
      <w:r w:rsidR="00B02A50">
        <w:t xml:space="preserve"> 50, Oulu) tai G (Kiviharjuntie 9, Oulu), sijainti N4, 1. kerros, aula 2.</w:t>
      </w:r>
    </w:p>
    <w:p w14:paraId="55996246" w14:textId="77777777" w:rsidR="004A4406" w:rsidRPr="004A4406" w:rsidRDefault="004A4406" w:rsidP="004A4406"/>
    <w:p w14:paraId="785BF78F" w14:textId="77777777" w:rsidR="004A4406" w:rsidRPr="004A4406" w:rsidRDefault="004A4406" w:rsidP="004A4406">
      <w:proofErr w:type="spellStart"/>
      <w:r w:rsidRPr="004A4406">
        <w:rPr>
          <w:b/>
        </w:rPr>
        <w:t>Oulaskankaan</w:t>
      </w:r>
      <w:proofErr w:type="spellEnd"/>
      <w:r w:rsidRPr="004A4406">
        <w:rPr>
          <w:b/>
        </w:rPr>
        <w:t xml:space="preserve"> sairaalan röntgen:</w:t>
      </w:r>
      <w:r w:rsidRPr="004A4406">
        <w:t xml:space="preserve"> Oulaistenkatu 5, Oulainen. A-ovi, 1. kerros. Puh. 08 3157619</w:t>
      </w:r>
    </w:p>
    <w:p w14:paraId="7B352ADF" w14:textId="77777777" w:rsidR="004A4406" w:rsidRPr="004A4406" w:rsidRDefault="004A4406" w:rsidP="004A4406"/>
    <w:p w14:paraId="41BAABDE" w14:textId="77777777" w:rsidR="004A4406" w:rsidRPr="004A4406" w:rsidRDefault="004A4406" w:rsidP="004A4406">
      <w:r w:rsidRPr="004A4406">
        <w:rPr>
          <w:b/>
        </w:rPr>
        <w:t>Raahen sairaalan röntgen</w:t>
      </w:r>
      <w:r w:rsidRPr="004A4406">
        <w:t xml:space="preserve">: Rantakatu 4, Raahe, puh. 040 1357970. Pysäköinti Tauno </w:t>
      </w:r>
      <w:proofErr w:type="spellStart"/>
      <w:r w:rsidRPr="004A4406">
        <w:t>Kiesvaaran</w:t>
      </w:r>
      <w:proofErr w:type="spellEnd"/>
      <w:r w:rsidRPr="004A4406">
        <w:t xml:space="preserve"> väylän P-alueen merkityille paikoille. </w:t>
      </w:r>
    </w:p>
    <w:sectPr w:rsidR="004A4406" w:rsidRPr="004A4406" w:rsidSect="002D133F">
      <w:headerReference w:type="default" r:id="rId13"/>
      <w:pgSz w:w="11907" w:h="16840" w:code="9"/>
      <w:pgMar w:top="2211" w:right="567" w:bottom="567" w:left="1418"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87C2" w14:textId="77777777" w:rsidR="002B0EDD" w:rsidRDefault="002B0EDD">
      <w:r>
        <w:separator/>
      </w:r>
    </w:p>
  </w:endnote>
  <w:endnote w:type="continuationSeparator" w:id="0">
    <w:p w14:paraId="072C87C3" w14:textId="77777777" w:rsidR="002B0EDD" w:rsidRDefault="002B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87C0" w14:textId="77777777" w:rsidR="002B0EDD" w:rsidRDefault="002B0EDD">
      <w:r>
        <w:separator/>
      </w:r>
    </w:p>
  </w:footnote>
  <w:footnote w:type="continuationSeparator" w:id="0">
    <w:p w14:paraId="072C87C1" w14:textId="77777777" w:rsidR="002B0EDD" w:rsidRDefault="002B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C87C4" w14:textId="4B6EBF51" w:rsidR="00C7218A" w:rsidRPr="002D133F" w:rsidRDefault="00C7218A" w:rsidP="000A56E5">
    <w:pPr>
      <w:tabs>
        <w:tab w:val="left" w:pos="5670"/>
        <w:tab w:val="left" w:pos="8222"/>
        <w:tab w:val="left" w:pos="9639"/>
      </w:tabs>
      <w:spacing w:before="80" w:line="240" w:lineRule="exact"/>
      <w:ind w:right="-284"/>
      <w:rPr>
        <w:b/>
        <w:bCs/>
      </w:rPr>
    </w:pPr>
    <w:r w:rsidRPr="00446E35">
      <w:rPr>
        <w:noProof/>
        <w:sz w:val="18"/>
        <w:szCs w:val="18"/>
      </w:rPr>
      <mc:AlternateContent>
        <mc:Choice Requires="wps">
          <w:drawing>
            <wp:anchor distT="0" distB="0" distL="114300" distR="114300" simplePos="0" relativeHeight="251658240" behindDoc="0" locked="0" layoutInCell="1" allowOverlap="1" wp14:anchorId="072C87CA" wp14:editId="577C00A9">
              <wp:simplePos x="0" y="0"/>
              <wp:positionH relativeFrom="column">
                <wp:posOffset>-128905</wp:posOffset>
              </wp:positionH>
              <wp:positionV relativeFrom="paragraph">
                <wp:posOffset>-29210</wp:posOffset>
              </wp:positionV>
              <wp:extent cx="2400300" cy="572135"/>
              <wp:effectExtent l="0" t="0" r="0" b="0"/>
              <wp:wrapThrough wrapText="bothSides">
                <wp:wrapPolygon edited="0">
                  <wp:start x="0" y="0"/>
                  <wp:lineTo x="0" y="20857"/>
                  <wp:lineTo x="21429" y="20857"/>
                  <wp:lineTo x="21429" y="0"/>
                  <wp:lineTo x="0" y="0"/>
                </wp:wrapPolygon>
              </wp:wrapThrough>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2135"/>
                      </a:xfrm>
                      <a:prstGeom prst="rect">
                        <a:avLst/>
                      </a:prstGeom>
                      <a:solidFill>
                        <a:srgbClr val="FFFFFF"/>
                      </a:solidFill>
                      <a:ln w="9525">
                        <a:noFill/>
                        <a:miter lim="800000"/>
                        <a:headEnd/>
                        <a:tailEnd/>
                      </a:ln>
                    </wps:spPr>
                    <wps:txbx>
                      <w:txbxContent>
                        <w:p w14:paraId="072C87CC" w14:textId="3CAA8F71" w:rsidR="00C7218A" w:rsidRDefault="002D133F" w:rsidP="00AB4D04">
                          <w:bookmarkStart w:id="0" w:name="Laitos1"/>
                          <w:r w:rsidRPr="002D133F">
                            <w:rPr>
                              <w:noProof/>
                              <w:sz w:val="18"/>
                              <w:szCs w:val="18"/>
                            </w:rPr>
                            <w:drawing>
                              <wp:inline distT="0" distB="0" distL="0" distR="0" wp14:anchorId="3A9E5E50" wp14:editId="13339367">
                                <wp:extent cx="1009015" cy="471805"/>
                                <wp:effectExtent l="0" t="0" r="635" b="4445"/>
                                <wp:docPr id="134690425"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471805"/>
                                        </a:xfrm>
                                        <a:prstGeom prst="rect">
                                          <a:avLst/>
                                        </a:prstGeom>
                                        <a:noFill/>
                                        <a:ln>
                                          <a:noFill/>
                                        </a:ln>
                                      </pic:spPr>
                                    </pic:pic>
                                  </a:graphicData>
                                </a:graphic>
                              </wp:inline>
                            </w:drawing>
                          </w:r>
                          <w:r w:rsidR="00C7218A" w:rsidRPr="005F7243">
                            <w:rPr>
                              <w:sz w:val="18"/>
                              <w:szCs w:val="18"/>
                            </w:rPr>
                            <w:tab/>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C87CA" id="_x0000_t202" coordsize="21600,21600" o:spt="202" path="m,l,21600r21600,l21600,xe">
              <v:stroke joinstyle="miter"/>
              <v:path gradientshapeok="t" o:connecttype="rect"/>
            </v:shapetype>
            <v:shape id="Tekstiruutu 2" o:spid="_x0000_s1026" type="#_x0000_t202" style="position:absolute;margin-left:-10.15pt;margin-top:-2.3pt;width:189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" stroked="f">
              <v:textbox>
                <w:txbxContent>
                  <w:p w14:paraId="072C87CC" w14:textId="3CAA8F71" w:rsidR="00C7218A" w:rsidRDefault="002D133F" w:rsidP="00AB4D04">
                    <w:bookmarkStart w:id="1" w:name="Laitos1"/>
                    <w:r w:rsidRPr="002D133F">
                      <w:rPr>
                        <w:noProof/>
                        <w:sz w:val="18"/>
                        <w:szCs w:val="18"/>
                      </w:rPr>
                      <w:drawing>
                        <wp:inline distT="0" distB="0" distL="0" distR="0" wp14:anchorId="3A9E5E50" wp14:editId="13339367">
                          <wp:extent cx="1009015" cy="471805"/>
                          <wp:effectExtent l="0" t="0" r="635" b="4445"/>
                          <wp:docPr id="134690425"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471805"/>
                                  </a:xfrm>
                                  <a:prstGeom prst="rect">
                                    <a:avLst/>
                                  </a:prstGeom>
                                  <a:noFill/>
                                  <a:ln>
                                    <a:noFill/>
                                  </a:ln>
                                </pic:spPr>
                              </pic:pic>
                            </a:graphicData>
                          </a:graphic>
                        </wp:inline>
                      </w:drawing>
                    </w:r>
                    <w:r w:rsidR="00C7218A" w:rsidRPr="005F7243">
                      <w:rPr>
                        <w:sz w:val="18"/>
                        <w:szCs w:val="18"/>
                      </w:rPr>
                      <w:tab/>
                    </w:r>
                    <w:bookmarkEnd w:id="1"/>
                  </w:p>
                </w:txbxContent>
              </v:textbox>
              <w10:wrap type="through"/>
            </v:shape>
          </w:pict>
        </mc:Fallback>
      </mc:AlternateContent>
    </w:r>
    <w:r w:rsidRPr="005F7243">
      <w:rPr>
        <w:sz w:val="18"/>
        <w:szCs w:val="18"/>
      </w:rPr>
      <w:tab/>
    </w:r>
    <w:bookmarkStart w:id="2" w:name="asiakirjannimi"/>
    <w:r w:rsidR="002B0EDD" w:rsidRPr="002D133F">
      <w:rPr>
        <w:b/>
        <w:bCs/>
      </w:rPr>
      <w:t>Potilasohje</w:t>
    </w:r>
    <w:bookmarkEnd w:id="2"/>
    <w:r w:rsidRPr="002D133F">
      <w:rPr>
        <w:b/>
        <w:bCs/>
      </w:rPr>
      <w:tab/>
    </w:r>
    <w:bookmarkStart w:id="3" w:name="asiakirjanversio"/>
    <w:bookmarkEnd w:id="3"/>
    <w:r w:rsidR="002D133F">
      <w:rPr>
        <w:b/>
        <w:bCs/>
      </w:rPr>
      <w:t xml:space="preserve">              </w:t>
    </w:r>
    <w:r w:rsidR="002D133F" w:rsidRPr="002D133F">
      <w:rPr>
        <w:rFonts w:cs="Calibri"/>
        <w:lang w:eastAsia="en-US"/>
      </w:rPr>
      <w:fldChar w:fldCharType="begin"/>
    </w:r>
    <w:r w:rsidR="002D133F" w:rsidRPr="002D133F">
      <w:rPr>
        <w:rFonts w:cs="Calibri"/>
        <w:lang w:eastAsia="en-US"/>
      </w:rPr>
      <w:instrText>PAGE  \* Arabic  \* MERGEFORMAT</w:instrText>
    </w:r>
    <w:r w:rsidR="002D133F" w:rsidRPr="002D133F">
      <w:rPr>
        <w:rFonts w:cs="Calibri"/>
        <w:lang w:eastAsia="en-US"/>
      </w:rPr>
      <w:fldChar w:fldCharType="separate"/>
    </w:r>
    <w:r w:rsidR="002D133F" w:rsidRPr="002D133F">
      <w:rPr>
        <w:rFonts w:cs="Calibri"/>
        <w:lang w:eastAsia="en-US"/>
      </w:rPr>
      <w:t>1</w:t>
    </w:r>
    <w:r w:rsidR="002D133F" w:rsidRPr="002D133F">
      <w:rPr>
        <w:rFonts w:cs="Calibri"/>
        <w:lang w:eastAsia="en-US"/>
      </w:rPr>
      <w:fldChar w:fldCharType="end"/>
    </w:r>
    <w:r w:rsidR="002D133F" w:rsidRPr="002D133F">
      <w:rPr>
        <w:rFonts w:cs="Calibri"/>
        <w:lang w:eastAsia="en-US"/>
      </w:rPr>
      <w:t xml:space="preserve"> (</w:t>
    </w:r>
    <w:r w:rsidR="002D133F" w:rsidRPr="002D133F">
      <w:rPr>
        <w:rFonts w:cs="Calibri"/>
        <w:lang w:eastAsia="en-US"/>
      </w:rPr>
      <w:fldChar w:fldCharType="begin"/>
    </w:r>
    <w:r w:rsidR="002D133F" w:rsidRPr="002D133F">
      <w:rPr>
        <w:rFonts w:cs="Calibri"/>
        <w:lang w:eastAsia="en-US"/>
      </w:rPr>
      <w:instrText>NUMPAGES  \* Arabic  \* MERGEFORMAT</w:instrText>
    </w:r>
    <w:r w:rsidR="002D133F" w:rsidRPr="002D133F">
      <w:rPr>
        <w:rFonts w:cs="Calibri"/>
        <w:lang w:eastAsia="en-US"/>
      </w:rPr>
      <w:fldChar w:fldCharType="separate"/>
    </w:r>
    <w:r w:rsidR="002D133F" w:rsidRPr="002D133F">
      <w:rPr>
        <w:rFonts w:cs="Calibri"/>
        <w:lang w:eastAsia="en-US"/>
      </w:rPr>
      <w:t>1</w:t>
    </w:r>
    <w:r w:rsidR="002D133F" w:rsidRPr="002D133F">
      <w:rPr>
        <w:rFonts w:cs="Calibri"/>
        <w:lang w:eastAsia="en-US"/>
      </w:rPr>
      <w:fldChar w:fldCharType="end"/>
    </w:r>
    <w:r w:rsidR="002D133F" w:rsidRPr="002D133F">
      <w:rPr>
        <w:rFonts w:cs="Calibri"/>
        <w:lang w:eastAsia="en-US"/>
      </w:rPr>
      <w:t>)</w:t>
    </w:r>
    <w:r w:rsidRPr="002D133F">
      <w:rPr>
        <w:b/>
        <w:bCs/>
      </w:rPr>
      <w:tab/>
    </w:r>
    <w:bookmarkStart w:id="4" w:name="Sivunro"/>
    <w:bookmarkEnd w:id="4"/>
  </w:p>
  <w:p w14:paraId="072C87C5" w14:textId="77777777" w:rsidR="00C7218A" w:rsidRPr="002D133F" w:rsidRDefault="00C7218A" w:rsidP="00AB4D04">
    <w:pPr>
      <w:tabs>
        <w:tab w:val="left" w:pos="5670"/>
        <w:tab w:val="left" w:pos="8222"/>
        <w:tab w:val="left" w:pos="9072"/>
      </w:tabs>
      <w:spacing w:line="240" w:lineRule="exact"/>
    </w:pPr>
    <w:r w:rsidRPr="002D133F">
      <w:tab/>
    </w:r>
    <w:bookmarkStart w:id="5" w:name="asiakirjannimi2"/>
    <w:r w:rsidR="008D070E" w:rsidRPr="002D133F">
      <w:t xml:space="preserve">  </w:t>
    </w:r>
    <w:bookmarkEnd w:id="5"/>
    <w:r w:rsidRPr="002D133F">
      <w:tab/>
    </w:r>
    <w:bookmarkStart w:id="6" w:name="Liitenro"/>
    <w:bookmarkEnd w:id="6"/>
  </w:p>
  <w:p w14:paraId="072C87C6" w14:textId="77777777" w:rsidR="00C7218A" w:rsidRPr="002D133F" w:rsidRDefault="00C7218A" w:rsidP="00AB4D04">
    <w:pPr>
      <w:tabs>
        <w:tab w:val="left" w:pos="5670"/>
        <w:tab w:val="left" w:pos="8222"/>
        <w:tab w:val="left" w:pos="9072"/>
      </w:tabs>
      <w:spacing w:line="240" w:lineRule="exact"/>
    </w:pPr>
    <w:r w:rsidRPr="002D133F">
      <w:tab/>
    </w:r>
    <w:bookmarkStart w:id="7" w:name="asiakirjannimi3"/>
    <w:bookmarkEnd w:id="7"/>
    <w:r w:rsidRPr="002D133F">
      <w:tab/>
    </w:r>
    <w:bookmarkStart w:id="8" w:name="asiatunnus"/>
    <w:bookmarkEnd w:id="8"/>
  </w:p>
  <w:p w14:paraId="251EB053" w14:textId="77777777" w:rsidR="002D133F" w:rsidRDefault="002D133F" w:rsidP="005871FF">
    <w:pPr>
      <w:tabs>
        <w:tab w:val="left" w:pos="5670"/>
        <w:tab w:val="left" w:pos="8222"/>
        <w:tab w:val="left" w:pos="9072"/>
      </w:tabs>
      <w:spacing w:line="240" w:lineRule="exact"/>
    </w:pPr>
    <w:bookmarkStart w:id="9" w:name="yksikkö2"/>
  </w:p>
  <w:p w14:paraId="072C87C7" w14:textId="777380BC" w:rsidR="00C7218A" w:rsidRPr="002D133F" w:rsidRDefault="002B0EDD" w:rsidP="005871FF">
    <w:pPr>
      <w:tabs>
        <w:tab w:val="left" w:pos="5670"/>
        <w:tab w:val="left" w:pos="8222"/>
        <w:tab w:val="left" w:pos="9072"/>
      </w:tabs>
      <w:spacing w:line="240" w:lineRule="exact"/>
    </w:pPr>
    <w:r w:rsidRPr="002D133F">
      <w:t>Kuvantaminen</w:t>
    </w:r>
    <w:bookmarkEnd w:id="9"/>
    <w:r w:rsidR="00C7218A" w:rsidRPr="002D133F">
      <w:tab/>
    </w:r>
    <w:r w:rsidR="0082524C" w:rsidRPr="002D133F">
      <w:t>27</w:t>
    </w:r>
    <w:r w:rsidR="00501CCF" w:rsidRPr="002D133F">
      <w:t>.6.2022</w:t>
    </w:r>
    <w:r w:rsidR="00C7218A" w:rsidRPr="002D133F">
      <w:tab/>
    </w:r>
  </w:p>
  <w:p w14:paraId="072C87C9" w14:textId="5729568A" w:rsidR="00C7218A" w:rsidRPr="002D133F" w:rsidRDefault="002D133F" w:rsidP="002D133F">
    <w:pPr>
      <w:tabs>
        <w:tab w:val="left" w:pos="5670"/>
        <w:tab w:val="left" w:pos="8222"/>
        <w:tab w:val="left" w:pos="10206"/>
      </w:tabs>
      <w:spacing w:line="120" w:lineRule="exact"/>
    </w:pPr>
    <w:r w:rsidRPr="002D133F">
      <w:rPr>
        <w:noProof/>
        <w:color w:val="000080"/>
      </w:rPr>
      <w:drawing>
        <wp:inline distT="0" distB="0" distL="0" distR="0" wp14:anchorId="40BC47E7" wp14:editId="493025DC">
          <wp:extent cx="6300470" cy="28575"/>
          <wp:effectExtent l="0" t="0" r="0" b="0"/>
          <wp:docPr id="131900308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0470" cy="28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16cid:durableId="1733772344">
    <w:abstractNumId w:val="3"/>
  </w:num>
  <w:num w:numId="2" w16cid:durableId="1517235005">
    <w:abstractNumId w:val="2"/>
  </w:num>
  <w:num w:numId="3" w16cid:durableId="761217760">
    <w:abstractNumId w:val="1"/>
  </w:num>
  <w:num w:numId="4" w16cid:durableId="1397705793">
    <w:abstractNumId w:val="0"/>
  </w:num>
  <w:num w:numId="5" w16cid:durableId="2017726723">
    <w:abstractNumId w:val="11"/>
  </w:num>
  <w:num w:numId="6" w16cid:durableId="357972930">
    <w:abstractNumId w:val="9"/>
  </w:num>
  <w:num w:numId="7" w16cid:durableId="1004741951">
    <w:abstractNumId w:val="6"/>
  </w:num>
  <w:num w:numId="8" w16cid:durableId="267783840">
    <w:abstractNumId w:val="13"/>
  </w:num>
  <w:num w:numId="9" w16cid:durableId="1880433295">
    <w:abstractNumId w:val="5"/>
  </w:num>
  <w:num w:numId="10" w16cid:durableId="477382509">
    <w:abstractNumId w:val="8"/>
  </w:num>
  <w:num w:numId="11" w16cid:durableId="1023938921">
    <w:abstractNumId w:val="7"/>
  </w:num>
  <w:num w:numId="12" w16cid:durableId="951085867">
    <w:abstractNumId w:val="4"/>
  </w:num>
  <w:num w:numId="13" w16cid:durableId="112791623">
    <w:abstractNumId w:val="12"/>
  </w:num>
  <w:num w:numId="14" w16cid:durableId="15897727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9acff576-6b67-43c6-82b0-66ecf799934c"/>
  </w:docVars>
  <w:rsids>
    <w:rsidRoot w:val="002B0EDD"/>
    <w:rsid w:val="00004F15"/>
    <w:rsid w:val="00011199"/>
    <w:rsid w:val="00017943"/>
    <w:rsid w:val="0002235E"/>
    <w:rsid w:val="000305DF"/>
    <w:rsid w:val="00034353"/>
    <w:rsid w:val="00037F91"/>
    <w:rsid w:val="000609DB"/>
    <w:rsid w:val="00062320"/>
    <w:rsid w:val="00062F23"/>
    <w:rsid w:val="00072071"/>
    <w:rsid w:val="00076C9D"/>
    <w:rsid w:val="00077B18"/>
    <w:rsid w:val="00077C6C"/>
    <w:rsid w:val="000815B4"/>
    <w:rsid w:val="00090EBC"/>
    <w:rsid w:val="0009656B"/>
    <w:rsid w:val="00096B1A"/>
    <w:rsid w:val="000A56E5"/>
    <w:rsid w:val="000C476D"/>
    <w:rsid w:val="000C52D5"/>
    <w:rsid w:val="000D5870"/>
    <w:rsid w:val="000D6658"/>
    <w:rsid w:val="000E1E01"/>
    <w:rsid w:val="000F1BF6"/>
    <w:rsid w:val="000F1CFE"/>
    <w:rsid w:val="00100BFF"/>
    <w:rsid w:val="00101AC4"/>
    <w:rsid w:val="00105B49"/>
    <w:rsid w:val="00115143"/>
    <w:rsid w:val="00117741"/>
    <w:rsid w:val="00125A80"/>
    <w:rsid w:val="00127FAB"/>
    <w:rsid w:val="001334FC"/>
    <w:rsid w:val="001338E4"/>
    <w:rsid w:val="001353AC"/>
    <w:rsid w:val="00135B75"/>
    <w:rsid w:val="001430FF"/>
    <w:rsid w:val="00155701"/>
    <w:rsid w:val="00157FB2"/>
    <w:rsid w:val="00175916"/>
    <w:rsid w:val="00180AC8"/>
    <w:rsid w:val="00183971"/>
    <w:rsid w:val="0018455C"/>
    <w:rsid w:val="00185CC6"/>
    <w:rsid w:val="001872AC"/>
    <w:rsid w:val="001C578E"/>
    <w:rsid w:val="001E03AD"/>
    <w:rsid w:val="001F5053"/>
    <w:rsid w:val="002024F1"/>
    <w:rsid w:val="00217722"/>
    <w:rsid w:val="00244262"/>
    <w:rsid w:val="00244938"/>
    <w:rsid w:val="00257AE1"/>
    <w:rsid w:val="00267AA8"/>
    <w:rsid w:val="00273F00"/>
    <w:rsid w:val="00275D71"/>
    <w:rsid w:val="00281189"/>
    <w:rsid w:val="00283BE0"/>
    <w:rsid w:val="0028783B"/>
    <w:rsid w:val="00291597"/>
    <w:rsid w:val="00293D53"/>
    <w:rsid w:val="00297359"/>
    <w:rsid w:val="002B0EDD"/>
    <w:rsid w:val="002B4161"/>
    <w:rsid w:val="002B47BA"/>
    <w:rsid w:val="002C6975"/>
    <w:rsid w:val="002D133F"/>
    <w:rsid w:val="002D3868"/>
    <w:rsid w:val="002E2DA0"/>
    <w:rsid w:val="002E61CA"/>
    <w:rsid w:val="002F73C4"/>
    <w:rsid w:val="0031054B"/>
    <w:rsid w:val="00321981"/>
    <w:rsid w:val="00322655"/>
    <w:rsid w:val="00331136"/>
    <w:rsid w:val="003355D1"/>
    <w:rsid w:val="003455F0"/>
    <w:rsid w:val="00347700"/>
    <w:rsid w:val="003554D1"/>
    <w:rsid w:val="003604FA"/>
    <w:rsid w:val="0036420D"/>
    <w:rsid w:val="003672E4"/>
    <w:rsid w:val="003730EA"/>
    <w:rsid w:val="003758F5"/>
    <w:rsid w:val="003973DA"/>
    <w:rsid w:val="003A1E4B"/>
    <w:rsid w:val="003A3AFC"/>
    <w:rsid w:val="003A4FCA"/>
    <w:rsid w:val="003B7DDE"/>
    <w:rsid w:val="003D506F"/>
    <w:rsid w:val="003E3370"/>
    <w:rsid w:val="003E37A6"/>
    <w:rsid w:val="003F62AC"/>
    <w:rsid w:val="003F7EA9"/>
    <w:rsid w:val="00404D1D"/>
    <w:rsid w:val="00404EB0"/>
    <w:rsid w:val="00414451"/>
    <w:rsid w:val="004161F3"/>
    <w:rsid w:val="00422BF2"/>
    <w:rsid w:val="00426612"/>
    <w:rsid w:val="00446E35"/>
    <w:rsid w:val="004471BD"/>
    <w:rsid w:val="00456A59"/>
    <w:rsid w:val="00460885"/>
    <w:rsid w:val="004631D2"/>
    <w:rsid w:val="00463B93"/>
    <w:rsid w:val="004672CE"/>
    <w:rsid w:val="0047105B"/>
    <w:rsid w:val="00471D33"/>
    <w:rsid w:val="0047204B"/>
    <w:rsid w:val="00481A66"/>
    <w:rsid w:val="004A4406"/>
    <w:rsid w:val="004A7AAB"/>
    <w:rsid w:val="004A7FE1"/>
    <w:rsid w:val="004C6D30"/>
    <w:rsid w:val="004E08E5"/>
    <w:rsid w:val="004F07B9"/>
    <w:rsid w:val="004F6B04"/>
    <w:rsid w:val="00500A57"/>
    <w:rsid w:val="00501CCF"/>
    <w:rsid w:val="005042FF"/>
    <w:rsid w:val="00505C9A"/>
    <w:rsid w:val="00506D0D"/>
    <w:rsid w:val="0051140E"/>
    <w:rsid w:val="005150CB"/>
    <w:rsid w:val="005202BD"/>
    <w:rsid w:val="005356E8"/>
    <w:rsid w:val="00540198"/>
    <w:rsid w:val="00555D0D"/>
    <w:rsid w:val="005561DC"/>
    <w:rsid w:val="00562DC9"/>
    <w:rsid w:val="00563B9B"/>
    <w:rsid w:val="005763EB"/>
    <w:rsid w:val="0058326F"/>
    <w:rsid w:val="005871FF"/>
    <w:rsid w:val="00593742"/>
    <w:rsid w:val="005A3C89"/>
    <w:rsid w:val="005A46AF"/>
    <w:rsid w:val="005A6022"/>
    <w:rsid w:val="005B3883"/>
    <w:rsid w:val="005C0850"/>
    <w:rsid w:val="005C6EF2"/>
    <w:rsid w:val="005D497F"/>
    <w:rsid w:val="005F7243"/>
    <w:rsid w:val="00600931"/>
    <w:rsid w:val="00603D10"/>
    <w:rsid w:val="006161CD"/>
    <w:rsid w:val="0062412C"/>
    <w:rsid w:val="00631F61"/>
    <w:rsid w:val="006513F3"/>
    <w:rsid w:val="00652740"/>
    <w:rsid w:val="00656541"/>
    <w:rsid w:val="00670BF6"/>
    <w:rsid w:val="00671A12"/>
    <w:rsid w:val="00671DD6"/>
    <w:rsid w:val="00672BFD"/>
    <w:rsid w:val="006733F5"/>
    <w:rsid w:val="0067379F"/>
    <w:rsid w:val="00684665"/>
    <w:rsid w:val="00685679"/>
    <w:rsid w:val="006938D4"/>
    <w:rsid w:val="00697A4F"/>
    <w:rsid w:val="006A12E8"/>
    <w:rsid w:val="006A2B1D"/>
    <w:rsid w:val="006B0109"/>
    <w:rsid w:val="006B0AD2"/>
    <w:rsid w:val="006B2EC4"/>
    <w:rsid w:val="006D01A1"/>
    <w:rsid w:val="006D2A90"/>
    <w:rsid w:val="006D307C"/>
    <w:rsid w:val="006D31C2"/>
    <w:rsid w:val="006D7B5C"/>
    <w:rsid w:val="006E3D6C"/>
    <w:rsid w:val="006E4B84"/>
    <w:rsid w:val="006F3153"/>
    <w:rsid w:val="006F6CD4"/>
    <w:rsid w:val="006F7653"/>
    <w:rsid w:val="007023A2"/>
    <w:rsid w:val="0071674F"/>
    <w:rsid w:val="00720F59"/>
    <w:rsid w:val="00737119"/>
    <w:rsid w:val="00747739"/>
    <w:rsid w:val="00750BBF"/>
    <w:rsid w:val="007608A1"/>
    <w:rsid w:val="007728D2"/>
    <w:rsid w:val="00775802"/>
    <w:rsid w:val="00787590"/>
    <w:rsid w:val="0079533E"/>
    <w:rsid w:val="00795491"/>
    <w:rsid w:val="007A3649"/>
    <w:rsid w:val="007A4248"/>
    <w:rsid w:val="007B207F"/>
    <w:rsid w:val="007B3011"/>
    <w:rsid w:val="007B521E"/>
    <w:rsid w:val="007D21D5"/>
    <w:rsid w:val="007E4333"/>
    <w:rsid w:val="007E7E7E"/>
    <w:rsid w:val="007F344F"/>
    <w:rsid w:val="007F7E93"/>
    <w:rsid w:val="00815992"/>
    <w:rsid w:val="0082524C"/>
    <w:rsid w:val="008256CB"/>
    <w:rsid w:val="00844C81"/>
    <w:rsid w:val="008515D1"/>
    <w:rsid w:val="00851E08"/>
    <w:rsid w:val="0087566D"/>
    <w:rsid w:val="0087725F"/>
    <w:rsid w:val="008829D2"/>
    <w:rsid w:val="00886255"/>
    <w:rsid w:val="00896D6C"/>
    <w:rsid w:val="008A64FF"/>
    <w:rsid w:val="008A6B8B"/>
    <w:rsid w:val="008B022B"/>
    <w:rsid w:val="008B2BFA"/>
    <w:rsid w:val="008B3F9D"/>
    <w:rsid w:val="008C0429"/>
    <w:rsid w:val="008D070E"/>
    <w:rsid w:val="008D5BA6"/>
    <w:rsid w:val="008D6777"/>
    <w:rsid w:val="008D7AB2"/>
    <w:rsid w:val="008E0ACC"/>
    <w:rsid w:val="008E1604"/>
    <w:rsid w:val="008F6330"/>
    <w:rsid w:val="0090636F"/>
    <w:rsid w:val="00914DD8"/>
    <w:rsid w:val="00915711"/>
    <w:rsid w:val="00916ADE"/>
    <w:rsid w:val="00927488"/>
    <w:rsid w:val="00930FB0"/>
    <w:rsid w:val="009339CB"/>
    <w:rsid w:val="009379FD"/>
    <w:rsid w:val="00951AE2"/>
    <w:rsid w:val="009538D3"/>
    <w:rsid w:val="009546F6"/>
    <w:rsid w:val="00963CC8"/>
    <w:rsid w:val="00966994"/>
    <w:rsid w:val="009743FF"/>
    <w:rsid w:val="00982E35"/>
    <w:rsid w:val="00984F15"/>
    <w:rsid w:val="00987E8B"/>
    <w:rsid w:val="00990A3E"/>
    <w:rsid w:val="009B0394"/>
    <w:rsid w:val="009B2B38"/>
    <w:rsid w:val="009C22A9"/>
    <w:rsid w:val="009C4ACE"/>
    <w:rsid w:val="009C5CA1"/>
    <w:rsid w:val="009D755A"/>
    <w:rsid w:val="009E1BE1"/>
    <w:rsid w:val="009E7F9F"/>
    <w:rsid w:val="009F2B62"/>
    <w:rsid w:val="009F3CBE"/>
    <w:rsid w:val="009F43C2"/>
    <w:rsid w:val="00A05626"/>
    <w:rsid w:val="00A064DA"/>
    <w:rsid w:val="00A2033E"/>
    <w:rsid w:val="00A21EE3"/>
    <w:rsid w:val="00A258D5"/>
    <w:rsid w:val="00A355BF"/>
    <w:rsid w:val="00A35E61"/>
    <w:rsid w:val="00A65B5C"/>
    <w:rsid w:val="00A7184E"/>
    <w:rsid w:val="00A748EE"/>
    <w:rsid w:val="00A90ED9"/>
    <w:rsid w:val="00AB1B65"/>
    <w:rsid w:val="00AB2AC4"/>
    <w:rsid w:val="00AB4D04"/>
    <w:rsid w:val="00AB6F51"/>
    <w:rsid w:val="00AC0D0E"/>
    <w:rsid w:val="00AC3A0A"/>
    <w:rsid w:val="00AD0497"/>
    <w:rsid w:val="00AD24DF"/>
    <w:rsid w:val="00AD2E8A"/>
    <w:rsid w:val="00AE23A7"/>
    <w:rsid w:val="00AE30B4"/>
    <w:rsid w:val="00AF1414"/>
    <w:rsid w:val="00AF378C"/>
    <w:rsid w:val="00AF6048"/>
    <w:rsid w:val="00AF7687"/>
    <w:rsid w:val="00B004A0"/>
    <w:rsid w:val="00B0142C"/>
    <w:rsid w:val="00B02A50"/>
    <w:rsid w:val="00B043DF"/>
    <w:rsid w:val="00B05F1F"/>
    <w:rsid w:val="00B13E1C"/>
    <w:rsid w:val="00B166D9"/>
    <w:rsid w:val="00B16CDD"/>
    <w:rsid w:val="00B349E0"/>
    <w:rsid w:val="00B35104"/>
    <w:rsid w:val="00B4566A"/>
    <w:rsid w:val="00B50F03"/>
    <w:rsid w:val="00B5684B"/>
    <w:rsid w:val="00B67BE0"/>
    <w:rsid w:val="00B70469"/>
    <w:rsid w:val="00B709A5"/>
    <w:rsid w:val="00B7723E"/>
    <w:rsid w:val="00B862B5"/>
    <w:rsid w:val="00B866DF"/>
    <w:rsid w:val="00B915BF"/>
    <w:rsid w:val="00BC1DC4"/>
    <w:rsid w:val="00BD5DCC"/>
    <w:rsid w:val="00BD627E"/>
    <w:rsid w:val="00BE08C4"/>
    <w:rsid w:val="00BE7E9A"/>
    <w:rsid w:val="00BF0B61"/>
    <w:rsid w:val="00BF0C67"/>
    <w:rsid w:val="00C031CE"/>
    <w:rsid w:val="00C113F0"/>
    <w:rsid w:val="00C31325"/>
    <w:rsid w:val="00C3681A"/>
    <w:rsid w:val="00C3735F"/>
    <w:rsid w:val="00C458B1"/>
    <w:rsid w:val="00C5473B"/>
    <w:rsid w:val="00C66439"/>
    <w:rsid w:val="00C7218A"/>
    <w:rsid w:val="00CA445A"/>
    <w:rsid w:val="00CB03C4"/>
    <w:rsid w:val="00CC245C"/>
    <w:rsid w:val="00CC4C28"/>
    <w:rsid w:val="00CE08FD"/>
    <w:rsid w:val="00CE1A82"/>
    <w:rsid w:val="00CE1E53"/>
    <w:rsid w:val="00CE2272"/>
    <w:rsid w:val="00CE4043"/>
    <w:rsid w:val="00CE698E"/>
    <w:rsid w:val="00CF3B9E"/>
    <w:rsid w:val="00CF3C40"/>
    <w:rsid w:val="00D16554"/>
    <w:rsid w:val="00D224E2"/>
    <w:rsid w:val="00D30C52"/>
    <w:rsid w:val="00D40D9C"/>
    <w:rsid w:val="00D43B4C"/>
    <w:rsid w:val="00D4581C"/>
    <w:rsid w:val="00D46CEE"/>
    <w:rsid w:val="00D51A77"/>
    <w:rsid w:val="00D52DAD"/>
    <w:rsid w:val="00D618AF"/>
    <w:rsid w:val="00D7505E"/>
    <w:rsid w:val="00D82CB3"/>
    <w:rsid w:val="00D84B07"/>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69F0"/>
    <w:rsid w:val="00E20CFC"/>
    <w:rsid w:val="00E221FB"/>
    <w:rsid w:val="00E26609"/>
    <w:rsid w:val="00E27A63"/>
    <w:rsid w:val="00E34D2E"/>
    <w:rsid w:val="00E37973"/>
    <w:rsid w:val="00E4513B"/>
    <w:rsid w:val="00E553DD"/>
    <w:rsid w:val="00E7594A"/>
    <w:rsid w:val="00E82E01"/>
    <w:rsid w:val="00E84FB8"/>
    <w:rsid w:val="00E86174"/>
    <w:rsid w:val="00E867C4"/>
    <w:rsid w:val="00E97067"/>
    <w:rsid w:val="00EA09FE"/>
    <w:rsid w:val="00EA20A1"/>
    <w:rsid w:val="00EA44D7"/>
    <w:rsid w:val="00EB2E9C"/>
    <w:rsid w:val="00EB6CF1"/>
    <w:rsid w:val="00EC0D18"/>
    <w:rsid w:val="00EC4509"/>
    <w:rsid w:val="00ED0926"/>
    <w:rsid w:val="00ED61C9"/>
    <w:rsid w:val="00ED6EF8"/>
    <w:rsid w:val="00EF17CA"/>
    <w:rsid w:val="00EF3DF2"/>
    <w:rsid w:val="00F10E64"/>
    <w:rsid w:val="00F11B87"/>
    <w:rsid w:val="00F25D24"/>
    <w:rsid w:val="00F31FEA"/>
    <w:rsid w:val="00F325EA"/>
    <w:rsid w:val="00F336FF"/>
    <w:rsid w:val="00F419A2"/>
    <w:rsid w:val="00F437D9"/>
    <w:rsid w:val="00F46DD2"/>
    <w:rsid w:val="00F6684C"/>
    <w:rsid w:val="00F7382F"/>
    <w:rsid w:val="00F901D4"/>
    <w:rsid w:val="00F91BB9"/>
    <w:rsid w:val="00F92DD2"/>
    <w:rsid w:val="00F960B0"/>
    <w:rsid w:val="00FA6E49"/>
    <w:rsid w:val="00FB1B17"/>
    <w:rsid w:val="00FB2E6B"/>
    <w:rsid w:val="00FB3260"/>
    <w:rsid w:val="00FB6448"/>
    <w:rsid w:val="00FC2A83"/>
    <w:rsid w:val="00FC79B0"/>
    <w:rsid w:val="00FD095E"/>
    <w:rsid w:val="00FD3BB9"/>
    <w:rsid w:val="00FD79B2"/>
    <w:rsid w:val="00FE17A3"/>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72C87A1"/>
  <w15:docId w15:val="{AD7A7D4F-278C-4216-90F8-2E36D3C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4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0" PreviousValue="false"/>
</file>

<file path=customXml/item2.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Dokumjentin_x0020_hyväksyjä xmlns="0af04246-5dcb-4e38-b8a1-4adaeb368127">
      <UserInfo>
        <DisplayName>i:0#.w|oysnet\paakkijy</DisplayName>
        <AccountId>1148</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pa7e7d0fcfad4aa78a62dd1f52bdaa2b xmlns="d3e50268-7799-48af-83c3-9a9b063078bc">
      <Terms xmlns="http://schemas.microsoft.com/office/infopath/2007/PartnerControls"/>
    </pa7e7d0fcfad4aa78a62dd1f52bdaa2b>
    <_dlc_DocId xmlns="d3e50268-7799-48af-83c3-9a9b063078bc">PPSHP-1316381239-2025</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TaxCatchAll xmlns="d3e50268-7799-48af-83c3-9a9b063078bc">
      <Value>58</Value>
      <Value>46</Value>
      <Value>44</Value>
      <Value>43</Value>
      <Value>41</Value>
      <Value>57</Value>
      <Value>2</Value>
    </TaxCatchAll>
    <Dokumentin_x0020_sisällöstä_x0020_vastaava_x0028_t_x0029__x0020__x002f__x0020_asiantuntija_x0028_t_x0029_ xmlns="0af04246-5dcb-4e38-b8a1-4adaeb368127">
      <UserInfo>
        <DisplayName>i:0#.w|oysnet\heiskami</DisplayName>
        <AccountId>358</AccountId>
        <AccountType/>
      </UserInfo>
      <UserInfo>
        <DisplayName>i:0#.w|oysnet\kiuttuam</DisplayName>
        <AccountId>1043</AccountId>
        <AccountType/>
      </UserInfo>
      <UserInfo>
        <DisplayName>i:0#.w|oysnet\vaatajni</DisplayName>
        <AccountId>895</AccountId>
        <AccountType/>
      </UserInfo>
      <UserInfo>
        <DisplayName>i:0#.w|oysnet\ojalahel</DisplayName>
        <AccountId>143</AccountId>
        <AccountType/>
      </UserInfo>
    </Dokumentin_x0020_sisällöstä_x0020_vastaava_x0028_t_x0029__x0020__x002f__x0020_asiantuntija_x0028_t_x0029_>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Ultraääni</TermName>
          <TermId xmlns="http://schemas.microsoft.com/office/infopath/2007/PartnerControls">4f08c06f-311d-4072-8d29-e53fb16e4043</TermId>
        </TermInfo>
      </Terms>
    </bed6187e51e544269109ff5c30eb1037>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Julkaise_x0020_intranetissa xmlns="d3e50268-7799-48af-83c3-9a9b063078bc">true</Julkaise_x0020_intranetissa>
    <_dlc_DocIdPersistId xmlns="d3e50268-7799-48af-83c3-9a9b063078bc">false</_dlc_DocIdPersistId>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_dlc_DocIdUrl xmlns="d3e50268-7799-48af-83c3-9a9b063078bc">
      <Url>https://julkaisu.oysnet.ppshp.fi/_layouts/15/DocIdRedir.aspx?ID=PPSHP-1316381239-2025</Url>
      <Description>PPSHP-1316381239-2025</Description>
    </_dlc_DocIdUrl>
    <dcbcdd319c9d484f9dc5161892e5c0c3 xmlns="d3e50268-7799-48af-83c3-9a9b063078bc">
      <Terms xmlns="http://schemas.microsoft.com/office/infopath/2007/PartnerControls"/>
    </dcbcdd319c9d484f9dc5161892e5c0c3>
    <Language xmlns="http://schemas.microsoft.com/sharepoint/v3">Finnish (Finland)</Language>
    <p29133bec810493ea0a0db9a40008070 xmlns="d3e50268-7799-48af-83c3-9a9b063078bc">
      <Terms xmlns="http://schemas.microsoft.com/office/infopath/2007/PartnerControls"/>
    </p29133bec810493ea0a0db9a40008070>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0CAF8BF-4B0E-476E-8D27-07D2C7A7E98A}">
  <ds:schemaRefs>
    <ds:schemaRef ds:uri="Microsoft.SharePoint.Taxonomy.ContentTypeSync"/>
  </ds:schemaRefs>
</ds:datastoreItem>
</file>

<file path=customXml/itemProps2.xml><?xml version="1.0" encoding="utf-8"?>
<ds:datastoreItem xmlns:ds="http://schemas.openxmlformats.org/officeDocument/2006/customXml" ds:itemID="{2D1DC14D-CE99-4007-8FB3-D05588090F4E}">
  <ds:schemaRefs>
    <ds:schemaRef ds:uri="http://schemas.microsoft.com/office/2006/documentManagement/types"/>
    <ds:schemaRef ds:uri="d3e50268-7799-48af-83c3-9a9b063078bc"/>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0af04246-5dcb-4e38-b8a1-4adaeb368127"/>
    <ds:schemaRef ds:uri="http://www.w3.org/XML/1998/namespace"/>
    <ds:schemaRef ds:uri="http://purl.org/dc/dcmitype/"/>
  </ds:schemaRefs>
</ds:datastoreItem>
</file>

<file path=customXml/itemProps3.xml><?xml version="1.0" encoding="utf-8"?>
<ds:datastoreItem xmlns:ds="http://schemas.openxmlformats.org/officeDocument/2006/customXml" ds:itemID="{13242FEB-A8D6-4789-AB53-3FB9940F5017}"/>
</file>

<file path=customXml/itemProps4.xml><?xml version="1.0" encoding="utf-8"?>
<ds:datastoreItem xmlns:ds="http://schemas.openxmlformats.org/officeDocument/2006/customXml" ds:itemID="{CCC623C1-0D94-4FC1-B156-2FC061437129}">
  <ds:schemaRefs>
    <ds:schemaRef ds:uri="http://schemas.microsoft.com/sharepoint/v3/contenttype/forms"/>
  </ds:schemaRefs>
</ds:datastoreItem>
</file>

<file path=customXml/itemProps5.xml><?xml version="1.0" encoding="utf-8"?>
<ds:datastoreItem xmlns:ds="http://schemas.openxmlformats.org/officeDocument/2006/customXml" ds:itemID="{649F4E90-11D5-489D-ACB4-D16083B7B1B0}">
  <ds:schemaRefs>
    <ds:schemaRef ds:uri="http://schemas.microsoft.com/sharepoint/events"/>
  </ds:schemaRefs>
</ds:datastoreItem>
</file>

<file path=customXml/itemProps6.xml><?xml version="1.0" encoding="utf-8"?>
<ds:datastoreItem xmlns:ds="http://schemas.openxmlformats.org/officeDocument/2006/customXml" ds:itemID="{14ACAABD-443C-4507-9F8D-D5F556FC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Potilasohje</Template>
  <TotalTime>15</TotalTime>
  <Pages>1</Pages>
  <Words>251</Words>
  <Characters>2035</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Kaulan ultraäänitutkimus oys kuv pot.docx</vt:lpstr>
    </vt:vector>
  </TitlesOfParts>
  <Company>ppshp</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Kaulan ultraäänitutkimus oys kuv pot.docx</dc:title>
  <dc:creator>Holtinkoski Tarja</dc:creator>
  <cp:keywords/>
  <cp:lastModifiedBy>Ojala Helena</cp:lastModifiedBy>
  <cp:revision>4</cp:revision>
  <cp:lastPrinted>2004-10-19T13:46:00Z</cp:lastPrinted>
  <dcterms:created xsi:type="dcterms:W3CDTF">2022-06-27T11:49:00Z</dcterms:created>
  <dcterms:modified xsi:type="dcterms:W3CDTF">2024-11-01T12:17:00Z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Kohde- / työntekijäryhmä">
    <vt:lpwstr>2;#Kaikki henkilöt|31fa67c4-be81-468b-a947-7b6ec584393e</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0x010100E993358E494F344F8D6048E76D09AF0210001280EA27BDC86945A47177C07CB442D0</vt:lpwstr>
  </property>
  <property fmtid="{D5CDD505-2E9C-101B-9397-08002B2CF9AE}" pid="7" name="Kohdeorganisaatio">
    <vt:lpwstr>41;#Kuvantaminen|13fd9652-4cc4-4c00-9faf-49cd9c600ecb</vt:lpwstr>
  </property>
  <property fmtid="{D5CDD505-2E9C-101B-9397-08002B2CF9AE}" pid="8" name="TemplateUrl">
    <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_dlc_DocIdItemGuid">
    <vt:lpwstr>c429f102-2ce9-4038-befb-cd1fae13416b</vt:lpwstr>
  </property>
  <property fmtid="{D5CDD505-2E9C-101B-9397-08002B2CF9AE}" pid="12" name="Organisaatiotiedon tarkennus toiminnan mukaan">
    <vt:lpwstr/>
  </property>
  <property fmtid="{D5CDD505-2E9C-101B-9397-08002B2CF9AE}" pid="13" name="Erikoisala">
    <vt:lpwstr>44;#radiologia (PPSHP)|347958ae-6fb2-4668-a725-1f6de5332102</vt:lpwstr>
  </property>
  <property fmtid="{D5CDD505-2E9C-101B-9397-08002B2CF9AE}" pid="14" name="Kuvantamisen ohjeen tutkimusryhmät (sisältötyypin metatieto)">
    <vt:lpwstr>57;#Ultraääni|4f08c06f-311d-4072-8d29-e53fb16e4043</vt:lpwstr>
  </property>
  <property fmtid="{D5CDD505-2E9C-101B-9397-08002B2CF9AE}" pid="15" name="Toiminnanohjauskäsikirja">
    <vt:lpwstr>43;#5.3.1.2 potilasohjeiden hallinta|635488d5-3c78-4315-a204-20ebdac0c904</vt:lpwstr>
  </property>
  <property fmtid="{D5CDD505-2E9C-101B-9397-08002B2CF9AE}" pid="16" name="Organisaatiotieto">
    <vt:lpwstr>41;#Kuvantaminen|13fd9652-4cc4-4c00-9faf-49cd9c600ecb</vt:lpwstr>
  </property>
  <property fmtid="{D5CDD505-2E9C-101B-9397-08002B2CF9AE}" pid="17" name="Toimenpidekoodit">
    <vt:lpwstr/>
  </property>
  <property fmtid="{D5CDD505-2E9C-101B-9397-08002B2CF9AE}" pid="18" name="MEO">
    <vt:lpwstr/>
  </property>
  <property fmtid="{D5CDD505-2E9C-101B-9397-08002B2CF9AE}" pid="19" name="Kriisiviestintä">
    <vt:lpwstr/>
  </property>
  <property fmtid="{D5CDD505-2E9C-101B-9397-08002B2CF9AE}" pid="20" name="Order">
    <vt:r8>202500</vt:r8>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
  </property>
</Properties>
</file>