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1C82" w14:textId="77777777" w:rsidR="00A22542" w:rsidRPr="00A22542" w:rsidRDefault="00A22542" w:rsidP="00A22542">
      <w:pPr>
        <w:pStyle w:val="Otsikko10"/>
        <w:rPr>
          <w:sz w:val="32"/>
          <w:szCs w:val="32"/>
        </w:rPr>
      </w:pPr>
      <w:r w:rsidRPr="00A22542">
        <w:rPr>
          <w:sz w:val="32"/>
          <w:szCs w:val="32"/>
        </w:rPr>
        <w:t>Sydänlihasperfuusion gammakuvaus rasituksessa ja levossa</w:t>
      </w:r>
    </w:p>
    <w:p w14:paraId="486FA242" w14:textId="77777777" w:rsidR="00A22542" w:rsidRDefault="00A22542" w:rsidP="00A22542">
      <w:pPr>
        <w:rPr>
          <w:rFonts w:cs="Arial"/>
        </w:rPr>
      </w:pPr>
      <w:r>
        <w:t>Sydänlihaksen verenkiertoa tutkitaan radioaktiivisen merkkiaineen (radiolääke) avulla gammakameralla rasituksessa ja levossa. Sydämen alueelta tehdään isotooppileikekuvaus SPET</w:t>
      </w:r>
      <w:r>
        <w:rPr>
          <w:color w:val="000000"/>
        </w:rPr>
        <w:t>*</w:t>
      </w:r>
      <w:r>
        <w:t xml:space="preserve"> ja </w:t>
      </w:r>
      <w:r w:rsidRPr="00C1657F">
        <w:rPr>
          <w:rFonts w:cs="Arial"/>
        </w:rPr>
        <w:t>matala-annos TT</w:t>
      </w:r>
      <w:r>
        <w:rPr>
          <w:color w:val="000000"/>
        </w:rPr>
        <w:t>*</w:t>
      </w:r>
      <w:r w:rsidRPr="00C1657F">
        <w:rPr>
          <w:rFonts w:cs="Arial"/>
        </w:rPr>
        <w:t xml:space="preserve"> -kuvaus käyttäen röntgensäteilyä.</w:t>
      </w:r>
    </w:p>
    <w:p w14:paraId="7C32ADC8" w14:textId="77777777" w:rsidR="00A22542" w:rsidRDefault="00A22542" w:rsidP="00A22542">
      <w:pPr>
        <w:rPr>
          <w:rFonts w:cs="Arial"/>
        </w:rPr>
      </w:pPr>
      <w:r>
        <w:t>Rasitustestin ja sydänlihaksen verenkierron gammakuvauksien t</w:t>
      </w:r>
      <w:r w:rsidRPr="00047F7A">
        <w:t>ulosten perusteella arvioidaan suorituskykyä ja selvitetään</w:t>
      </w:r>
      <w:r>
        <w:t>,</w:t>
      </w:r>
      <w:r w:rsidRPr="00047F7A">
        <w:t xml:space="preserve"> kärsiikö sydänlihas h</w:t>
      </w:r>
      <w:r>
        <w:t>apenpuutteesta</w:t>
      </w:r>
      <w:r w:rsidRPr="00047F7A">
        <w:t xml:space="preserve"> sekä saadaan tietoa rytmihäiriöiden esiintymisestä. Tutkimusta käytetään sepelvaltimotaudin osoittamiseen ja sen vaikeusasteen määrittämiseen. Tulos auttaa lääkityksen, lisätutkimusten ja liikuntaharjoitusten määrittelyssä.</w:t>
      </w:r>
    </w:p>
    <w:p w14:paraId="5B3F351E" w14:textId="77777777" w:rsidR="00A22542" w:rsidRDefault="00A22542" w:rsidP="00A22542">
      <w:pPr>
        <w:rPr>
          <w:rFonts w:cs="Arial"/>
        </w:rPr>
      </w:pPr>
      <w:r>
        <w:rPr>
          <w:color w:val="000000"/>
        </w:rPr>
        <w:t xml:space="preserve">* </w:t>
      </w:r>
      <w:r>
        <w:rPr>
          <w:color w:val="000000"/>
          <w:sz w:val="20"/>
          <w:szCs w:val="20"/>
        </w:rPr>
        <w:t>S</w:t>
      </w:r>
      <w:r w:rsidRPr="004374D8">
        <w:rPr>
          <w:color w:val="000000"/>
          <w:sz w:val="20"/>
        </w:rPr>
        <w:t xml:space="preserve">PET = </w:t>
      </w:r>
      <w:r>
        <w:rPr>
          <w:sz w:val="20"/>
          <w:szCs w:val="20"/>
        </w:rPr>
        <w:t xml:space="preserve">yksifotoniemissiotomografia, </w:t>
      </w:r>
      <w:r w:rsidRPr="004374D8">
        <w:rPr>
          <w:color w:val="000000"/>
          <w:sz w:val="20"/>
        </w:rPr>
        <w:t>TT= tietokonetomografia</w:t>
      </w:r>
    </w:p>
    <w:p w14:paraId="5C986138" w14:textId="77777777" w:rsidR="00A22542" w:rsidRPr="002835D4" w:rsidRDefault="00A22542" w:rsidP="00A22542">
      <w:pPr>
        <w:pStyle w:val="Otsikko20"/>
      </w:pPr>
      <w:r>
        <w:t>Tutkimukseen valmistautuminen</w:t>
      </w:r>
    </w:p>
    <w:p w14:paraId="5CD68FF0" w14:textId="77777777" w:rsidR="00A22542" w:rsidRDefault="00A22542" w:rsidP="00A22542">
      <w:pPr>
        <w:pStyle w:val="Luettelokappale"/>
        <w:numPr>
          <w:ilvl w:val="0"/>
          <w:numId w:val="20"/>
        </w:numPr>
      </w:pPr>
      <w:r>
        <w:t>24 h ennen tutkimusta alkoholin käyttö on kielletty.</w:t>
      </w:r>
    </w:p>
    <w:p w14:paraId="2E5CC7ED" w14:textId="4E0ADDCD" w:rsidR="00A22542" w:rsidRDefault="00A22542" w:rsidP="00A22542">
      <w:pPr>
        <w:pStyle w:val="Luettelokappale"/>
        <w:numPr>
          <w:ilvl w:val="0"/>
          <w:numId w:val="20"/>
        </w:numPr>
      </w:pPr>
      <w:r>
        <w:t xml:space="preserve">12 h ennen tutkimusta älä </w:t>
      </w:r>
      <w:r w:rsidR="009000BD">
        <w:t xml:space="preserve">syö suklaata äläkä </w:t>
      </w:r>
      <w:r>
        <w:t>juo juomia, joissa on piristäviä aineita, esim. kahvi, tee, kaakao, energiajuomat ja kolajuomat.</w:t>
      </w:r>
    </w:p>
    <w:p w14:paraId="386E8B7E" w14:textId="77777777" w:rsidR="00A22542" w:rsidRDefault="00A22542" w:rsidP="00A22542">
      <w:pPr>
        <w:pStyle w:val="Luettelokappale"/>
        <w:numPr>
          <w:ilvl w:val="0"/>
          <w:numId w:val="20"/>
        </w:numPr>
      </w:pPr>
      <w:r>
        <w:t>4 h ennen tutkimusta ja tutkimuksen aikana on tupakointi ja nuuskan käyttö kielletty.</w:t>
      </w:r>
    </w:p>
    <w:p w14:paraId="03EA23B0" w14:textId="77777777" w:rsidR="00A22542" w:rsidRDefault="00A22542" w:rsidP="00A22542">
      <w:pPr>
        <w:pStyle w:val="Luettelokappale"/>
        <w:numPr>
          <w:ilvl w:val="0"/>
          <w:numId w:val="20"/>
        </w:numPr>
      </w:pPr>
      <w:r>
        <w:t xml:space="preserve">Kevyen aamupalan voit syödä, mutta ole </w:t>
      </w:r>
      <w:r w:rsidRPr="00A22542">
        <w:t xml:space="preserve">2 </w:t>
      </w:r>
      <w:r>
        <w:t>h</w:t>
      </w:r>
      <w:r w:rsidRPr="00B20B98">
        <w:t xml:space="preserve"> </w:t>
      </w:r>
      <w:r>
        <w:t>syömättä ennen tutkimukseen tuloa</w:t>
      </w:r>
      <w:r w:rsidRPr="00B20B98">
        <w:t>.</w:t>
      </w:r>
      <w:r>
        <w:t xml:space="preserve"> </w:t>
      </w:r>
    </w:p>
    <w:p w14:paraId="4867D248" w14:textId="77777777" w:rsidR="00A22542" w:rsidRPr="00063128" w:rsidRDefault="00A22542" w:rsidP="00A22542">
      <w:pPr>
        <w:pStyle w:val="Luettelokappale"/>
        <w:numPr>
          <w:ilvl w:val="0"/>
          <w:numId w:val="20"/>
        </w:numPr>
      </w:pPr>
      <w:r w:rsidRPr="00063128">
        <w:t xml:space="preserve">Lääkkeet voit ottaa normaalisti, myös sydänlääkkeet, ellei kutsukirjeessä ole toisin määrätty.  </w:t>
      </w:r>
    </w:p>
    <w:p w14:paraId="51FAE89A" w14:textId="77777777" w:rsidR="00A22542" w:rsidRPr="00A22542" w:rsidRDefault="00A22542" w:rsidP="00A22542">
      <w:pPr>
        <w:pStyle w:val="Luettelokappale"/>
        <w:numPr>
          <w:ilvl w:val="0"/>
          <w:numId w:val="20"/>
        </w:numPr>
      </w:pPr>
      <w:r w:rsidRPr="00270C83">
        <w:t>Rasitustutkimusta varten voit ottaa mukaan sopivan pyöräilyvaatetuksen, esim. jo</w:t>
      </w:r>
      <w:r>
        <w:t>ustavat housut ja lenkkitossut.</w:t>
      </w:r>
    </w:p>
    <w:p w14:paraId="21BA2A9F" w14:textId="77777777" w:rsidR="00A22542" w:rsidRDefault="00A22542" w:rsidP="00A22542">
      <w:pPr>
        <w:pStyle w:val="Luettelokappale"/>
        <w:numPr>
          <w:ilvl w:val="0"/>
          <w:numId w:val="20"/>
        </w:numPr>
      </w:pPr>
      <w:r>
        <w:t>Varaa tutkimukseen aikaa 4-5 tuntia.</w:t>
      </w:r>
    </w:p>
    <w:p w14:paraId="7E01E4F5" w14:textId="77777777" w:rsidR="00A22542" w:rsidRPr="0033761C" w:rsidRDefault="00A22542" w:rsidP="00A22542">
      <w:pPr>
        <w:pStyle w:val="Luettelokappale"/>
        <w:ind w:left="426"/>
      </w:pPr>
    </w:p>
    <w:p w14:paraId="29B98AFC" w14:textId="77777777" w:rsidR="00A22542" w:rsidRPr="00A22542" w:rsidRDefault="00A22542" w:rsidP="00A22542">
      <w:pPr>
        <w:rPr>
          <w:b/>
          <w:bCs/>
        </w:rPr>
      </w:pPr>
      <w:r w:rsidRPr="00A22542">
        <w:rPr>
          <w:b/>
          <w:bCs/>
        </w:rPr>
        <w:t>Naisille</w:t>
      </w:r>
    </w:p>
    <w:p w14:paraId="2F00BCD1" w14:textId="45D0A58A" w:rsidR="00A22542" w:rsidRPr="005C439D" w:rsidRDefault="00A22542" w:rsidP="00A22542">
      <w:pPr>
        <w:rPr>
          <w:rFonts w:cs="Arial"/>
        </w:rPr>
      </w:pPr>
      <w:r>
        <w:t>Fertiili-ikäisen naisen tutkimus tehdään 10 päivän kuluessa kuukautisten alkamisesta. Kuukautisten ajankohdasta ei tarvitse välittää, mikäli sinulla on käytössä luotettava ehkäisymenetelmä (e -pillerit, -kapseli, -rengas, -laastari,</w:t>
      </w:r>
      <w:r w:rsidRPr="0085485F">
        <w:t xml:space="preserve"> </w:t>
      </w:r>
      <w:r>
        <w:t xml:space="preserve">-kierukka tai sterilisaatio). Kondomia emme pidä luotettavana ehkäisymenetelmänä. Jos olet raskaana, tutkimusta ei yleensä tehdä. </w:t>
      </w:r>
      <w:r>
        <w:rPr>
          <w:rFonts w:cs="Arial"/>
        </w:rPr>
        <w:t>Raskaustesti antaa luotettavan tuloksen vasta, jos kuukautiset ovat myöhässä.</w:t>
      </w:r>
    </w:p>
    <w:p w14:paraId="4A586B07" w14:textId="77777777" w:rsidR="00A22542" w:rsidRDefault="00A22542" w:rsidP="00A22542">
      <w:r w:rsidRPr="00CA3521">
        <w:t>Radiolä</w:t>
      </w:r>
      <w:r>
        <w:t>äkettä siirtyy äidinmaitoon. Pid</w:t>
      </w:r>
      <w:r w:rsidRPr="00CA3521">
        <w:t xml:space="preserve">ä radiolääkkeen saamisen jälkeen </w:t>
      </w:r>
      <w:r w:rsidRPr="00CA3521">
        <w:rPr>
          <w:bCs/>
        </w:rPr>
        <w:t xml:space="preserve">imetyksessä </w:t>
      </w:r>
      <w:r>
        <w:rPr>
          <w:bCs/>
        </w:rPr>
        <w:t>4</w:t>
      </w:r>
      <w:r w:rsidRPr="00CA3521">
        <w:rPr>
          <w:bCs/>
        </w:rPr>
        <w:t xml:space="preserve"> tunnin tauko. </w:t>
      </w:r>
      <w:r>
        <w:rPr>
          <w:rFonts w:cs="Arial"/>
          <w:bCs/>
        </w:rPr>
        <w:t>Tauon aikana talteen otettu maito kaadetaan viemäriin.</w:t>
      </w:r>
      <w:r>
        <w:t xml:space="preserve"> </w:t>
      </w:r>
    </w:p>
    <w:p w14:paraId="3D0EC1DC" w14:textId="77777777" w:rsidR="00A22542" w:rsidRDefault="00A22542" w:rsidP="00A22542">
      <w:pPr>
        <w:pStyle w:val="Otsikko20"/>
      </w:pPr>
      <w:r>
        <w:lastRenderedPageBreak/>
        <w:t>Tutkimuksen suorittaminen</w:t>
      </w:r>
    </w:p>
    <w:p w14:paraId="7A2FF859" w14:textId="77777777" w:rsidR="00A22542" w:rsidRPr="00A22542" w:rsidRDefault="00A22542" w:rsidP="00A22542">
      <w:pPr>
        <w:pStyle w:val="Otsikko30"/>
        <w:rPr>
          <w:b w:val="0"/>
          <w:bCs w:val="0"/>
        </w:rPr>
      </w:pPr>
      <w:r w:rsidRPr="00A22542">
        <w:rPr>
          <w:b w:val="0"/>
          <w:bCs w:val="0"/>
        </w:rPr>
        <w:t>Rasituskoe:</w:t>
      </w:r>
    </w:p>
    <w:p w14:paraId="1D576FF6" w14:textId="77777777" w:rsidR="00A22542" w:rsidRPr="002835D4" w:rsidRDefault="00A22542" w:rsidP="00A22542">
      <w:pPr>
        <w:pStyle w:val="Luettelokappale"/>
        <w:numPr>
          <w:ilvl w:val="0"/>
          <w:numId w:val="20"/>
        </w:numPr>
        <w:spacing w:line="276" w:lineRule="auto"/>
      </w:pPr>
      <w:r>
        <w:t>Ennen rasituksen aloittamista laskimosuoneen laitetaan kanyyli radiolääkkeen antamista varten.</w:t>
      </w:r>
    </w:p>
    <w:p w14:paraId="35871376" w14:textId="139DD8B2" w:rsidR="009000BD" w:rsidRDefault="00A22542" w:rsidP="009000BD">
      <w:pPr>
        <w:pStyle w:val="Luettelokappale"/>
        <w:numPr>
          <w:ilvl w:val="0"/>
          <w:numId w:val="20"/>
        </w:numPr>
        <w:spacing w:line="276" w:lineRule="auto"/>
      </w:pPr>
      <w:r w:rsidRPr="00047F7A">
        <w:t xml:space="preserve">Rasituskokeen </w:t>
      </w:r>
      <w:r>
        <w:t>aikana poljet</w:t>
      </w:r>
      <w:r w:rsidRPr="00047F7A">
        <w:t xml:space="preserve"> kuntopyörää</w:t>
      </w:r>
      <w:r w:rsidR="009000BD">
        <w:t>.</w:t>
      </w:r>
      <w:r w:rsidR="009000BD" w:rsidRPr="009000BD">
        <w:t xml:space="preserve"> </w:t>
      </w:r>
      <w:r w:rsidR="009000BD">
        <w:t>Rasitus voidaan tehdä myös lääkeainerasituksena, johon yhdistetään kevyt polkeminen kuntopyörällä.</w:t>
      </w:r>
    </w:p>
    <w:p w14:paraId="6AA020CF" w14:textId="59D3906D" w:rsidR="009000BD" w:rsidRDefault="009000BD" w:rsidP="009000BD">
      <w:pPr>
        <w:pStyle w:val="Luettelokappale"/>
        <w:numPr>
          <w:ilvl w:val="0"/>
          <w:numId w:val="20"/>
        </w:numPr>
        <w:spacing w:line="276" w:lineRule="auto"/>
      </w:pPr>
      <w:r>
        <w:t>K</w:t>
      </w:r>
      <w:r w:rsidRPr="00047F7A">
        <w:t xml:space="preserve">uormitusta lisätään vähitellen </w:t>
      </w:r>
      <w:r>
        <w:t>l</w:t>
      </w:r>
      <w:r w:rsidRPr="00047F7A">
        <w:t>ääkärin valvonnassa ja samalla seurataan sydämen sykettä, verenpainetta, sydänfilmiä (ekg) ja vointia</w:t>
      </w:r>
      <w:r>
        <w:t>.</w:t>
      </w:r>
    </w:p>
    <w:p w14:paraId="595F33E9" w14:textId="77777777" w:rsidR="00A22542" w:rsidRDefault="00A22542" w:rsidP="00A22542">
      <w:pPr>
        <w:pStyle w:val="Luettelokappale"/>
        <w:numPr>
          <w:ilvl w:val="0"/>
          <w:numId w:val="20"/>
        </w:numPr>
        <w:spacing w:line="276" w:lineRule="auto"/>
      </w:pPr>
      <w:r>
        <w:t xml:space="preserve">Rasituksen </w:t>
      </w:r>
      <w:r w:rsidRPr="005667D0">
        <w:t xml:space="preserve">loppuvaiheessa </w:t>
      </w:r>
      <w:r>
        <w:t>ruiskutetaan radiolääke kanyylin kautta laskimoon.</w:t>
      </w:r>
    </w:p>
    <w:p w14:paraId="13708BCD" w14:textId="77777777" w:rsidR="00A22542" w:rsidRPr="00A22542" w:rsidRDefault="00A22542" w:rsidP="00A22542">
      <w:pPr>
        <w:pStyle w:val="Otsikko30"/>
        <w:rPr>
          <w:b w:val="0"/>
          <w:bCs w:val="0"/>
        </w:rPr>
      </w:pPr>
      <w:r w:rsidRPr="00A22542">
        <w:rPr>
          <w:b w:val="0"/>
          <w:bCs w:val="0"/>
        </w:rPr>
        <w:t>Rasituksen jälkeen:</w:t>
      </w:r>
    </w:p>
    <w:p w14:paraId="5FAFEC5F" w14:textId="77777777" w:rsidR="00A22542" w:rsidRDefault="00A22542" w:rsidP="00A22542">
      <w:pPr>
        <w:pStyle w:val="Luettelokappale"/>
        <w:numPr>
          <w:ilvl w:val="0"/>
          <w:numId w:val="20"/>
        </w:numPr>
        <w:spacing w:line="276" w:lineRule="auto"/>
      </w:pPr>
      <w:r>
        <w:t>Rasituksen jälkeen palautumista</w:t>
      </w:r>
      <w:r w:rsidRPr="00A36A94">
        <w:t xml:space="preserve"> seurataan noin 5 min ajan, tarvittaessa pitempään.</w:t>
      </w:r>
    </w:p>
    <w:p w14:paraId="7B0BDB7D" w14:textId="77777777" w:rsidR="00A22542" w:rsidRDefault="00A22542" w:rsidP="00A22542">
      <w:pPr>
        <w:pStyle w:val="Luettelokappale"/>
        <w:numPr>
          <w:ilvl w:val="0"/>
          <w:numId w:val="20"/>
        </w:numPr>
        <w:spacing w:line="276" w:lineRule="auto"/>
      </w:pPr>
      <w:r>
        <w:t>Seurannan jälkeen isotooppihoitaja saattaa sinut isotooppiosastolle kuvausta varten.</w:t>
      </w:r>
    </w:p>
    <w:p w14:paraId="10F04898" w14:textId="77777777" w:rsidR="00A22542" w:rsidRDefault="00A22542" w:rsidP="00A22542">
      <w:pPr>
        <w:pStyle w:val="Luettelokappale"/>
        <w:numPr>
          <w:ilvl w:val="0"/>
          <w:numId w:val="20"/>
        </w:numPr>
        <w:spacing w:line="276" w:lineRule="auto"/>
      </w:pPr>
      <w:r>
        <w:t xml:space="preserve">Odottelet noin 30 minuuttia radiolääkkeen kulkeutumista verenkierron mukana sydämeesi, jonka jälkeen sydämen aluetta kuvataan gammakameralla. </w:t>
      </w:r>
    </w:p>
    <w:p w14:paraId="6D1D9E32" w14:textId="77777777" w:rsidR="00A22542" w:rsidRPr="00A22542" w:rsidRDefault="00A22542" w:rsidP="00A22542">
      <w:pPr>
        <w:pStyle w:val="Luettelokappale"/>
        <w:numPr>
          <w:ilvl w:val="0"/>
          <w:numId w:val="20"/>
        </w:numPr>
        <w:spacing w:line="276" w:lineRule="auto"/>
      </w:pPr>
      <w:r>
        <w:t xml:space="preserve">Rasituskokeen jälkeen ennen kuvausta on hyvä juoda pari mukillista kylmää vettä. </w:t>
      </w:r>
    </w:p>
    <w:p w14:paraId="6783E357" w14:textId="77777777" w:rsidR="00A22542" w:rsidRPr="00A22542" w:rsidRDefault="00A22542" w:rsidP="00A22542">
      <w:pPr>
        <w:pStyle w:val="Otsikko30"/>
        <w:rPr>
          <w:b w:val="0"/>
          <w:bCs w:val="0"/>
        </w:rPr>
      </w:pPr>
      <w:r w:rsidRPr="00A22542">
        <w:rPr>
          <w:b w:val="0"/>
          <w:bCs w:val="0"/>
        </w:rPr>
        <w:t xml:space="preserve">Rasituskuvaus: </w:t>
      </w:r>
    </w:p>
    <w:p w14:paraId="49B56CA7" w14:textId="77777777" w:rsidR="00A22542" w:rsidRDefault="00A22542" w:rsidP="00A22542">
      <w:pPr>
        <w:pStyle w:val="Luettelokappale"/>
        <w:numPr>
          <w:ilvl w:val="0"/>
          <w:numId w:val="20"/>
        </w:numPr>
        <w:spacing w:line="276" w:lineRule="auto"/>
      </w:pPr>
      <w:r>
        <w:t>Kuvauksen aikana makaat selällään liikkumatta. Kädet tuetaan ylöspäin pään vierelle pois kuvausalueelta.</w:t>
      </w:r>
      <w:r w:rsidRPr="001654A3">
        <w:t xml:space="preserve"> </w:t>
      </w:r>
    </w:p>
    <w:p w14:paraId="501619A9" w14:textId="77777777" w:rsidR="00A22542" w:rsidRDefault="00A22542" w:rsidP="00A22542">
      <w:pPr>
        <w:pStyle w:val="Luettelokappale"/>
        <w:numPr>
          <w:ilvl w:val="0"/>
          <w:numId w:val="20"/>
        </w:numPr>
        <w:spacing w:line="276" w:lineRule="auto"/>
      </w:pPr>
      <w:r>
        <w:t>Vaatteet saavat olla päällä kuvauksessa. Kuvausalueella olevat</w:t>
      </w:r>
      <w:r w:rsidRPr="00C42890">
        <w:t xml:space="preserve"> </w:t>
      </w:r>
      <w:r>
        <w:t>metallia sisältävät vaatteet ja esineet esim. korut riisut kuvauksen ajaksi.</w:t>
      </w:r>
    </w:p>
    <w:p w14:paraId="7AE33DCF" w14:textId="77777777" w:rsidR="00A22542" w:rsidRDefault="00A22542" w:rsidP="00A22542">
      <w:pPr>
        <w:pStyle w:val="Luettelokappale"/>
        <w:numPr>
          <w:ilvl w:val="0"/>
          <w:numId w:val="20"/>
        </w:numPr>
        <w:spacing w:line="276" w:lineRule="auto"/>
      </w:pPr>
      <w:r>
        <w:t>Kuvaus tehdään EKG–ohjattuna. Sinulle laitetaan kuvauksen ajaksi sydänfilmikytkennät ylävartaloon.</w:t>
      </w:r>
    </w:p>
    <w:p w14:paraId="7AC73118" w14:textId="77777777" w:rsidR="00A22542" w:rsidRDefault="00A22542" w:rsidP="00A22542">
      <w:pPr>
        <w:pStyle w:val="Luettelokappale"/>
        <w:numPr>
          <w:ilvl w:val="0"/>
          <w:numId w:val="20"/>
        </w:numPr>
        <w:spacing w:line="276" w:lineRule="auto"/>
      </w:pPr>
      <w:r>
        <w:t>Aluksi tehdään matala-annos TT – kuvaus röntgensäteilyä käyttäen.</w:t>
      </w:r>
    </w:p>
    <w:p w14:paraId="46B37282" w14:textId="77777777" w:rsidR="00A22542" w:rsidRDefault="00A22542" w:rsidP="00A22542">
      <w:pPr>
        <w:pStyle w:val="Luettelokappale"/>
        <w:numPr>
          <w:ilvl w:val="0"/>
          <w:numId w:val="20"/>
        </w:numPr>
        <w:spacing w:line="276" w:lineRule="auto"/>
      </w:pPr>
      <w:r>
        <w:t xml:space="preserve">Seuraavaksi gammakamera tekee läheltä kehoasi pyörähdyskuvauksen (SPET). </w:t>
      </w:r>
    </w:p>
    <w:p w14:paraId="6D3CCAC1" w14:textId="77777777" w:rsidR="00A22542" w:rsidRDefault="00A22542" w:rsidP="00A22542">
      <w:pPr>
        <w:pStyle w:val="Luettelokappale"/>
        <w:numPr>
          <w:ilvl w:val="0"/>
          <w:numId w:val="20"/>
        </w:numPr>
        <w:spacing w:line="276" w:lineRule="auto"/>
      </w:pPr>
      <w:r>
        <w:t>Kuvaus kestää n. 30 minuuttia.</w:t>
      </w:r>
    </w:p>
    <w:p w14:paraId="092DA552" w14:textId="0D1A5396" w:rsidR="00A22542" w:rsidRDefault="00A22542" w:rsidP="005C439D">
      <w:pPr>
        <w:pStyle w:val="Luettelokappale"/>
        <w:numPr>
          <w:ilvl w:val="0"/>
          <w:numId w:val="20"/>
        </w:numPr>
        <w:spacing w:line="276" w:lineRule="auto"/>
      </w:pPr>
      <w:r>
        <w:t>Rasituskuvauksen jälkeen tehdään lepokuvaus. Halutessasi saat syödä ja juoda kuvausten välissä, mutta älä juo juomia, joissa on piristäviä aineita, esim. kahvi, tee, kaakao, energiajuomat ja kolajuomat.</w:t>
      </w:r>
    </w:p>
    <w:p w14:paraId="372BDE4E" w14:textId="77777777" w:rsidR="00A22542" w:rsidRPr="00A22542" w:rsidRDefault="00A22542" w:rsidP="00A22542">
      <w:pPr>
        <w:pStyle w:val="Otsikko30"/>
        <w:rPr>
          <w:b w:val="0"/>
          <w:bCs w:val="0"/>
        </w:rPr>
      </w:pPr>
      <w:r w:rsidRPr="00A22542">
        <w:rPr>
          <w:b w:val="0"/>
          <w:bCs w:val="0"/>
        </w:rPr>
        <w:t>Lepokuvaus:</w:t>
      </w:r>
    </w:p>
    <w:p w14:paraId="28FC33EC" w14:textId="77777777" w:rsidR="00A22542" w:rsidRDefault="00A22542" w:rsidP="00A22542">
      <w:pPr>
        <w:pStyle w:val="Luettelokappale"/>
        <w:numPr>
          <w:ilvl w:val="0"/>
          <w:numId w:val="20"/>
        </w:numPr>
        <w:spacing w:line="276" w:lineRule="auto"/>
      </w:pPr>
      <w:r w:rsidRPr="0076336F">
        <w:t>Lepokuvausta</w:t>
      </w:r>
      <w:r>
        <w:t xml:space="preserve"> varten annetaan</w:t>
      </w:r>
      <w:r w:rsidRPr="00DA238A">
        <w:t xml:space="preserve"> laskimosu</w:t>
      </w:r>
      <w:r>
        <w:t>oneen uusi radiolääkeinjektio kanyylin kautta verenkiertoon ja noin 15 minuutin kuluttua kuvataan samalla tavalla kuin rasituksen jälkeen. Ennen kuvausta on jälleen hyvä juoda pari mukillista kylmää vettä.</w:t>
      </w:r>
    </w:p>
    <w:p w14:paraId="0FBB47BE" w14:textId="77777777" w:rsidR="00A22542" w:rsidRDefault="00A22542" w:rsidP="00A22542">
      <w:pPr>
        <w:pStyle w:val="Otsikko20"/>
      </w:pPr>
      <w:r>
        <w:lastRenderedPageBreak/>
        <w:t>Radiolääkkeen annon jälkeen huomioitavaa</w:t>
      </w:r>
    </w:p>
    <w:p w14:paraId="1EBBFEB2" w14:textId="77777777" w:rsidR="00A22542" w:rsidRDefault="00A22542" w:rsidP="00A22542">
      <w:r>
        <w:rPr>
          <w:szCs w:val="24"/>
        </w:rPr>
        <w:t>Radiolääke ei vaikuta vointiisi ja häviää elimistöstä vuorokauden kuluessa.</w:t>
      </w:r>
      <w:r w:rsidRPr="001501ED">
        <w:t xml:space="preserve"> </w:t>
      </w:r>
      <w:r>
        <w:t>Juo t</w:t>
      </w:r>
      <w:r w:rsidRPr="00A04BE5">
        <w:t xml:space="preserve">utkimuspäivän aikana </w:t>
      </w:r>
      <w:r>
        <w:t>paljon ja virtsa</w:t>
      </w:r>
      <w:r w:rsidRPr="00A04BE5">
        <w:t>a usein virtsarakon sädeannoksen pienentämiseksi.</w:t>
      </w:r>
      <w:r>
        <w:t xml:space="preserve"> Radiolääke lähettää jonkin verran säteilyä lähiympäristöön tutkimuspäivän ajan. Muille ihmisille aiheutuva säteilyannos on kuitenkin niin pieni, ettei mitään varotoimia tarvita esimerkiksi perheenjäsenten varalle. Vältä kuitenkin</w:t>
      </w:r>
      <w:r w:rsidRPr="005667D0">
        <w:t xml:space="preserve"> </w:t>
      </w:r>
      <w:r>
        <w:t>läheistä kanssakäymistä vauvojen tai pienten lasten kanssa seuraavan 24 tunnin ajan.</w:t>
      </w:r>
    </w:p>
    <w:p w14:paraId="400B15E1" w14:textId="77777777" w:rsidR="00A22542" w:rsidRPr="00D80874" w:rsidRDefault="00A22542" w:rsidP="00A22542">
      <w:r>
        <w:t>Vastauksen tutkimuksesta saat hoitavalta lääkäriltäsi</w:t>
      </w:r>
      <w:r w:rsidRPr="00D80874">
        <w:t>.</w:t>
      </w:r>
    </w:p>
    <w:p w14:paraId="04AEA1A0" w14:textId="77777777" w:rsidR="00A22542" w:rsidRDefault="00A22542" w:rsidP="00A22542">
      <w:pPr>
        <w:pStyle w:val="Otsikko20"/>
      </w:pPr>
      <w:r>
        <w:t>Yhteystiedot</w:t>
      </w:r>
    </w:p>
    <w:p w14:paraId="4A58F832" w14:textId="20DA429B" w:rsidR="00A22542" w:rsidRDefault="006E2DEF" w:rsidP="00A22542">
      <w:r>
        <w:t>Sydän</w:t>
      </w:r>
      <w:r w:rsidR="00A22542" w:rsidRPr="00F960D3">
        <w:t xml:space="preserve">poliklinikka sijaitsee rakennusosassa N1 ja 2 kerros. Lähin sisäänkäynti on SN ovesta. </w:t>
      </w:r>
      <w:r w:rsidR="00A22542">
        <w:t xml:space="preserve">Rasituskokeen jälkeen sinut ohjataan kuvaukseen Isotooppiosastolle. </w:t>
      </w:r>
    </w:p>
    <w:p w14:paraId="0EA29763" w14:textId="53CD9475" w:rsidR="00A22542" w:rsidRPr="00F960D3" w:rsidRDefault="00A22542" w:rsidP="00A22542">
      <w:r w:rsidRPr="00F960D3">
        <w:t xml:space="preserve">Jos sinulla on kysyttävää, niin tarkempia tietoja tutkimuksesta saat </w:t>
      </w:r>
      <w:r w:rsidR="006E2DEF">
        <w:t>Sydän</w:t>
      </w:r>
      <w:r w:rsidRPr="00F960D3">
        <w:t>poliklinikalta numerosta 040 767 3898 arkisin klo 9</w:t>
      </w:r>
      <w:r>
        <w:t xml:space="preserve">:00 -10:00 </w:t>
      </w:r>
      <w:r w:rsidRPr="00F960D3">
        <w:t xml:space="preserve">tai isotooppiosastolta numerosta 040 1344566 arkisin </w:t>
      </w:r>
      <w:r w:rsidR="005C439D" w:rsidRPr="00F960D3">
        <w:t>klo 12:00–14.00</w:t>
      </w:r>
      <w:r w:rsidRPr="00F960D3">
        <w:t xml:space="preserve">. </w:t>
      </w:r>
    </w:p>
    <w:sectPr w:rsidR="00A22542" w:rsidRPr="00F960D3" w:rsidSect="008B6DCD">
      <w:headerReference w:type="default" r:id="rId11"/>
      <w:footerReference w:type="default" r:id="rId12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5D7B44AB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A7D6B">
          <w:rPr>
            <w:sz w:val="16"/>
            <w:szCs w:val="16"/>
          </w:rPr>
          <w:t xml:space="preserve">     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3-0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248C718C" w:rsidR="000631E7" w:rsidRDefault="0015487B" w:rsidP="004B08C1">
              <w:pPr>
                <w:pStyle w:val="Eivli"/>
              </w:pPr>
              <w:r>
                <w:rPr>
                  <w:sz w:val="20"/>
                  <w:szCs w:val="20"/>
                </w:rPr>
                <w:t>8.</w:t>
              </w:r>
              <w:r w:rsidR="009000BD">
                <w:rPr>
                  <w:sz w:val="20"/>
                  <w:szCs w:val="20"/>
                </w:rPr>
                <w:t>3</w:t>
              </w:r>
              <w:r>
                <w:rPr>
                  <w:sz w:val="20"/>
                  <w:szCs w:val="20"/>
                </w:rPr>
                <w:t>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9044CF"/>
    <w:multiLevelType w:val="hybridMultilevel"/>
    <w:tmpl w:val="14CAFA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0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F00AEF"/>
    <w:multiLevelType w:val="hybridMultilevel"/>
    <w:tmpl w:val="35684C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D450A1"/>
    <w:multiLevelType w:val="hybridMultilevel"/>
    <w:tmpl w:val="E382AD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8F4027"/>
    <w:multiLevelType w:val="hybridMultilevel"/>
    <w:tmpl w:val="6A3A9C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2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9"/>
  </w:num>
  <w:num w:numId="7" w16cid:durableId="1862237714">
    <w:abstractNumId w:val="15"/>
  </w:num>
  <w:num w:numId="8" w16cid:durableId="1754813634">
    <w:abstractNumId w:val="15"/>
  </w:num>
  <w:num w:numId="9" w16cid:durableId="1606114846">
    <w:abstractNumId w:val="15"/>
  </w:num>
  <w:num w:numId="10" w16cid:durableId="1477645058">
    <w:abstractNumId w:val="4"/>
  </w:num>
  <w:num w:numId="11" w16cid:durableId="841121598">
    <w:abstractNumId w:val="18"/>
  </w:num>
  <w:num w:numId="12" w16cid:durableId="225991095">
    <w:abstractNumId w:val="10"/>
  </w:num>
  <w:num w:numId="13" w16cid:durableId="70978191">
    <w:abstractNumId w:val="6"/>
  </w:num>
  <w:num w:numId="14" w16cid:durableId="240528770">
    <w:abstractNumId w:val="13"/>
  </w:num>
  <w:num w:numId="15" w16cid:durableId="452208856">
    <w:abstractNumId w:val="16"/>
  </w:num>
  <w:num w:numId="16" w16cid:durableId="2109042475">
    <w:abstractNumId w:val="8"/>
  </w:num>
  <w:num w:numId="17" w16cid:durableId="498498772">
    <w:abstractNumId w:val="5"/>
  </w:num>
  <w:num w:numId="18" w16cid:durableId="1274901138">
    <w:abstractNumId w:val="17"/>
  </w:num>
  <w:num w:numId="19" w16cid:durableId="1476869045">
    <w:abstractNumId w:val="3"/>
  </w:num>
  <w:num w:numId="20" w16cid:durableId="1257788052">
    <w:abstractNumId w:val="7"/>
  </w:num>
  <w:num w:numId="21" w16cid:durableId="1334649009">
    <w:abstractNumId w:val="11"/>
  </w:num>
  <w:num w:numId="22" w16cid:durableId="17330365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487B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6052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C439D"/>
    <w:rsid w:val="005D130A"/>
    <w:rsid w:val="005F4A3B"/>
    <w:rsid w:val="00607A25"/>
    <w:rsid w:val="00635404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E2DEF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94C67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000BD"/>
    <w:rsid w:val="00931791"/>
    <w:rsid w:val="00954D4E"/>
    <w:rsid w:val="0096672C"/>
    <w:rsid w:val="00981135"/>
    <w:rsid w:val="00994CA0"/>
    <w:rsid w:val="009C5F4A"/>
    <w:rsid w:val="009F638F"/>
    <w:rsid w:val="00A21728"/>
    <w:rsid w:val="00A22542"/>
    <w:rsid w:val="00A232F5"/>
    <w:rsid w:val="00A2350B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052"/>
    <w:pPr>
      <w:spacing w:before="120" w:after="0" w:line="360" w:lineRule="auto"/>
    </w:pPr>
    <w:rPr>
      <w:rFonts w:eastAsia="Times New Roman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eastAsiaTheme="minorEastAsia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15487B"/>
    <w:pPr>
      <w:spacing w:after="240" w:line="240" w:lineRule="auto"/>
    </w:pPr>
    <w:rPr>
      <w:rFonts w:ascii="Trebuchet MS" w:hAnsi="Trebuchet MS"/>
      <w:b/>
      <w:sz w:val="32"/>
    </w:rPr>
  </w:style>
  <w:style w:type="paragraph" w:styleId="NormaaliWWW">
    <w:name w:val="Normal (Web)"/>
    <w:basedOn w:val="Normaali"/>
    <w:uiPriority w:val="99"/>
    <w:unhideWhenUsed/>
    <w:rsid w:val="00A225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i:0#.w|oysnet\vimparpr</DisplayName>
        <AccountId>1208</AccountId>
        <AccountType/>
      </UserInfo>
      <UserInfo>
        <DisplayName>i:0#.w|oysnet\manninal</DisplayName>
        <AccountId>370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FM1TQ Sydänlihaksen perfuusion SPET ja matala-annos-TT levossa ja rasituksessa</TermName>
          <TermId xmlns="http://schemas.microsoft.com/office/infopath/2007/PartnerControls">77f50d49-6f02-41cb-a01f-4ea935cfe317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530</Value>
      <Value>46</Value>
      <Value>43</Value>
      <Value>58</Value>
      <Value>728</Value>
      <Value>650</Value>
      <Value>528</Value>
      <Value>2</Value>
      <Value>1</Value>
    </TaxCatchAll>
    <_dlc_DocId xmlns="d3e50268-7799-48af-83c3-9a9b063078bc">MUAVRSSTWASF-711265460-324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https://internet.oysnet.ppshp.fi/dokumentit/_layouts/15/DocIdRedir.aspx?ID=MUAVRSSTWASF-711265460-324</Url>
      <Description>MUAVRSSTWASF-711265460-324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EBF15D-169F-415C-95FD-10FA36ABB2E5}"/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BDFA19-227C-4DD0-9B2E-F9E2E93DAD4D}"/>
</file>

<file path=customXml/itemProps6.xml><?xml version="1.0" encoding="utf-8"?>
<ds:datastoreItem xmlns:ds="http://schemas.openxmlformats.org/officeDocument/2006/customXml" ds:itemID="{C48D23B1-026A-49CE-AE07-294185156D75}"/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16</TotalTime>
  <Pages>3</Pages>
  <Words>530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Sydänlihasperfuusion gammakuvaus rasituksessa ja levossa kuv pot</dc:title>
  <dc:subject/>
  <dc:creator>Hietapelto Päivi</dc:creator>
  <cp:keywords/>
  <dc:description/>
  <cp:lastModifiedBy>Väänänen Minna</cp:lastModifiedBy>
  <cp:revision>5</cp:revision>
  <dcterms:created xsi:type="dcterms:W3CDTF">2024-01-18T11:09:00Z</dcterms:created>
  <dcterms:modified xsi:type="dcterms:W3CDTF">2024-10-31T10:04:00Z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81a9c74d-cf56-4650-8b4d-033e5999d3ac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728;#FM1TQ Sydänlihaksen perfuusion SPET ja matala-annos-TT levossa ja rasituksessa|77f50d49-6f02-41cb-a01f-4ea935cfe317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148300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